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6CB48B" w14:textId="6A342022" w:rsidR="00242B76" w:rsidRDefault="00B00DFD" w:rsidP="00242B7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Pr="00EB09B7">
          <w:rPr>
            <w:b/>
            <w:noProof/>
            <w:sz w:val="24"/>
          </w:rPr>
          <w:t>94</w:t>
        </w:r>
      </w:fldSimple>
      <w:fldSimple w:instr=" DOCPROPERTY  MtgTitle  \* MERGEFORMAT ">
        <w:r>
          <w:rPr>
            <w:b/>
            <w:noProof/>
            <w:sz w:val="24"/>
          </w:rPr>
          <w:t>-e</w:t>
        </w:r>
      </w:fldSimple>
      <w:r w:rsidR="00242B76">
        <w:rPr>
          <w:rFonts w:cs="Arial"/>
          <w:b/>
          <w:sz w:val="24"/>
          <w:szCs w:val="24"/>
        </w:rPr>
        <w:tab/>
      </w:r>
      <w:bookmarkStart w:id="1" w:name="_GoBack"/>
      <w:r w:rsidRPr="00B00DFD">
        <w:rPr>
          <w:rFonts w:cs="Arial"/>
          <w:b/>
          <w:sz w:val="24"/>
          <w:szCs w:val="24"/>
        </w:rPr>
        <w:t>R4-2000527</w:t>
      </w:r>
      <w:bookmarkEnd w:id="1"/>
    </w:p>
    <w:bookmarkEnd w:id="0"/>
    <w:p w14:paraId="1E84A5B1" w14:textId="38505911" w:rsidR="00B00DFD" w:rsidRDefault="00B00DFD" w:rsidP="00B00DFD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Pr="00BA51D9">
        <w:rPr>
          <w:b/>
          <w:noProof/>
          <w:sz w:val="24"/>
        </w:rPr>
        <w:t>Online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end"/>
      </w:r>
      <w:fldSimple w:instr=" DOCPROPERTY  StartDate  \* MERGEFORMAT ">
        <w:r w:rsidRPr="00BA51D9">
          <w:rPr>
            <w:b/>
            <w:noProof/>
            <w:sz w:val="24"/>
          </w:rPr>
          <w:t>24th Feb 2020</w:t>
        </w:r>
      </w:fldSimple>
      <w:r>
        <w:rPr>
          <w:b/>
          <w:noProof/>
          <w:sz w:val="24"/>
        </w:rPr>
        <w:t xml:space="preserve"> - </w:t>
      </w:r>
      <w:fldSimple w:instr=" DOCPROPERTY  EndDate  \* MERGEFORMAT ">
        <w:r w:rsidRPr="00BA51D9">
          <w:rPr>
            <w:b/>
            <w:noProof/>
            <w:sz w:val="24"/>
          </w:rPr>
          <w:t>6th Mar 2020</w:t>
        </w:r>
      </w:fldSimple>
    </w:p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580B603A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321E4FAF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53282D">
        <w:rPr>
          <w:sz w:val="22"/>
        </w:rPr>
        <w:t>n26 A-MPR simulation results</w:t>
      </w:r>
    </w:p>
    <w:p w14:paraId="23226DA5" w14:textId="6C3DFCB2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544A75" w:rsidRPr="00544A75">
        <w:rPr>
          <w:b/>
          <w:sz w:val="22"/>
        </w:rPr>
        <w:t>9.19.1</w:t>
      </w:r>
    </w:p>
    <w:p w14:paraId="7AD518C5" w14:textId="16ACF5F6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3282D">
        <w:rPr>
          <w:sz w:val="22"/>
        </w:rPr>
        <w:t>Discussion</w:t>
      </w:r>
    </w:p>
    <w:p w14:paraId="5BD603B6" w14:textId="713D1A36" w:rsidR="00C81190" w:rsidRDefault="00BF66EA" w:rsidP="00BF66EA">
      <w:pPr>
        <w:pStyle w:val="Heading1"/>
      </w:pPr>
      <w:r>
        <w:t>1</w:t>
      </w:r>
      <w:r>
        <w:tab/>
      </w:r>
      <w:r w:rsidR="00D64630">
        <w:t>Introduction</w:t>
      </w:r>
    </w:p>
    <w:p w14:paraId="0F2CEC70" w14:textId="4E86F589" w:rsidR="00D64630" w:rsidRDefault="00D64630" w:rsidP="00D64630">
      <w:r>
        <w:t>In RAN4#92bis contribution [1] presented then scenarios for n26 for which NS-signalling with possible A-MPR needs to be introduced in order to protect other systems in adjacent bands. This proposal aligns with current E-UTRA specification. In this paper we present our simulation results for necessary A-MPR.</w:t>
      </w:r>
    </w:p>
    <w:p w14:paraId="08AD077B" w14:textId="7C4BC78D" w:rsidR="00D64630" w:rsidRDefault="00BF66EA" w:rsidP="00BF66EA">
      <w:pPr>
        <w:pStyle w:val="Heading1"/>
      </w:pPr>
      <w:r>
        <w:t>2</w:t>
      </w:r>
      <w:r>
        <w:tab/>
      </w:r>
      <w:r w:rsidR="00D64630">
        <w:t>Discussion</w:t>
      </w:r>
    </w:p>
    <w:p w14:paraId="69B0B37B" w14:textId="01CE5C77" w:rsidR="00D64630" w:rsidRDefault="00F50D38" w:rsidP="00D64630">
      <w:r>
        <w:t>First,</w:t>
      </w:r>
      <w:r w:rsidR="00D64630">
        <w:t xml:space="preserve"> we </w:t>
      </w:r>
      <w:r>
        <w:t>recapture</w:t>
      </w:r>
      <w:r w:rsidR="00D64630">
        <w:t xml:space="preserve"> the scenarios from [1].</w:t>
      </w:r>
    </w:p>
    <w:p w14:paraId="331974F5" w14:textId="32882089" w:rsidR="00D64630" w:rsidRDefault="00D64630" w:rsidP="00D64630">
      <w:r>
        <w:t>Additional emission requirements are in Table 1.</w:t>
      </w:r>
    </w:p>
    <w:p w14:paraId="6C437215" w14:textId="3B5228BE" w:rsidR="00D64630" w:rsidRDefault="00D64630" w:rsidP="00D64630">
      <w:pPr>
        <w:pStyle w:val="TH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:n26 additional emission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7"/>
        <w:gridCol w:w="1453"/>
        <w:gridCol w:w="483"/>
        <w:gridCol w:w="950"/>
      </w:tblGrid>
      <w:tr w:rsidR="00D64630" w:rsidRPr="000C64DA" w14:paraId="32C165FD" w14:textId="77777777" w:rsidTr="00D64630">
        <w:trPr>
          <w:jc w:val="center"/>
        </w:trPr>
        <w:tc>
          <w:tcPr>
            <w:tcW w:w="0" w:type="auto"/>
          </w:tcPr>
          <w:p w14:paraId="256BBAF7" w14:textId="77777777" w:rsidR="00D64630" w:rsidRPr="000C64DA" w:rsidRDefault="00D64630" w:rsidP="00A73BAA">
            <w:pPr>
              <w:rPr>
                <w:lang w:eastAsia="ko-KR"/>
              </w:rPr>
            </w:pPr>
            <w:r>
              <w:rPr>
                <w:lang w:eastAsia="ko-KR"/>
              </w:rPr>
              <w:t>Range 1</w:t>
            </w:r>
          </w:p>
        </w:tc>
        <w:tc>
          <w:tcPr>
            <w:tcW w:w="0" w:type="auto"/>
          </w:tcPr>
          <w:p w14:paraId="30F06861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806 ≤ f ≤ 813.5</w:t>
            </w:r>
          </w:p>
        </w:tc>
        <w:tc>
          <w:tcPr>
            <w:tcW w:w="0" w:type="auto"/>
          </w:tcPr>
          <w:p w14:paraId="11E11221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-42</w:t>
            </w:r>
          </w:p>
        </w:tc>
        <w:tc>
          <w:tcPr>
            <w:tcW w:w="0" w:type="auto"/>
          </w:tcPr>
          <w:p w14:paraId="02813B02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6.25 kHz</w:t>
            </w:r>
          </w:p>
        </w:tc>
      </w:tr>
      <w:tr w:rsidR="00D64630" w:rsidRPr="001D386E" w14:paraId="5CD420FA" w14:textId="77777777" w:rsidTr="00D6463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25F79" w14:textId="77777777" w:rsidR="00D64630" w:rsidRPr="000C64DA" w:rsidRDefault="00D64630" w:rsidP="00A73BAA">
            <w:pPr>
              <w:rPr>
                <w:lang w:eastAsia="ko-KR"/>
              </w:rPr>
            </w:pPr>
            <w:r>
              <w:rPr>
                <w:lang w:eastAsia="ko-KR"/>
              </w:rPr>
              <w:t>Range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57726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806 ≤ f ≤ 816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8F6F8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-42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78632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6.25 kHz</w:t>
            </w:r>
          </w:p>
        </w:tc>
      </w:tr>
      <w:tr w:rsidR="00D64630" w:rsidRPr="001D386E" w14:paraId="278A5653" w14:textId="77777777" w:rsidTr="00D64630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1F77A" w14:textId="77777777" w:rsidR="00D64630" w:rsidRPr="000C64DA" w:rsidRDefault="00D64630" w:rsidP="00A73BAA">
            <w:pPr>
              <w:rPr>
                <w:lang w:eastAsia="ko-KR"/>
              </w:rPr>
            </w:pPr>
            <w:r>
              <w:rPr>
                <w:lang w:eastAsia="ko-KR"/>
              </w:rPr>
              <w:t>Range 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FE94C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851 ≤ f ≤ 859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5EA9D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-53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6795A" w14:textId="77777777" w:rsidR="00D64630" w:rsidRPr="000C64DA" w:rsidRDefault="00D64630" w:rsidP="00A73BAA">
            <w:pPr>
              <w:rPr>
                <w:lang w:eastAsia="ko-KR"/>
              </w:rPr>
            </w:pPr>
            <w:r w:rsidRPr="000C64DA">
              <w:rPr>
                <w:lang w:eastAsia="ko-KR"/>
              </w:rPr>
              <w:t>6.25 kHz</w:t>
            </w:r>
          </w:p>
        </w:tc>
      </w:tr>
    </w:tbl>
    <w:p w14:paraId="400A304C" w14:textId="77777777" w:rsidR="00D64630" w:rsidRDefault="00D64630" w:rsidP="00D64630"/>
    <w:p w14:paraId="2A8678B7" w14:textId="110B52F8" w:rsidR="00D64630" w:rsidRPr="00D64630" w:rsidRDefault="00D64630" w:rsidP="00D64630">
      <w:r>
        <w:t>Four NS-values are required to accommodate different operator scenarios</w:t>
      </w:r>
      <w:r w:rsidR="00F50D38">
        <w:t>, these are as follows</w:t>
      </w:r>
      <w:r>
        <w:tab/>
      </w:r>
    </w:p>
    <w:p w14:paraId="470B3640" w14:textId="492D59BE" w:rsidR="00C81190" w:rsidRPr="00F50D38" w:rsidRDefault="00F50D38" w:rsidP="000B5E8E">
      <w:pPr>
        <w:rPr>
          <w:b/>
        </w:rPr>
      </w:pPr>
      <w:r w:rsidRPr="00F50D38">
        <w:rPr>
          <w:b/>
        </w:rPr>
        <w:t>NS-12:</w:t>
      </w:r>
    </w:p>
    <w:p w14:paraId="7D2E5588" w14:textId="77777777" w:rsidR="00F50D38" w:rsidRDefault="00F50D38" w:rsidP="00F50D38">
      <w:pPr>
        <w:rPr>
          <w:lang w:eastAsia="ko-KR"/>
        </w:rPr>
      </w:pPr>
      <w:r>
        <w:rPr>
          <w:lang w:eastAsia="ko-KR"/>
        </w:rPr>
        <w:t>Range 1 (</w:t>
      </w:r>
      <w:r w:rsidRPr="00BD3B84">
        <w:rPr>
          <w:rFonts w:hint="eastAsia"/>
          <w:lang w:eastAsia="ko-KR"/>
        </w:rPr>
        <w:t>806 ≤ f ≤ 813.5</w:t>
      </w:r>
      <w:r>
        <w:rPr>
          <w:lang w:eastAsia="ko-KR"/>
        </w:rPr>
        <w:t>) additional emissions requirements:</w:t>
      </w:r>
    </w:p>
    <w:p w14:paraId="75943232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5 MHz carrier in 814-819 MHz (</w:t>
      </w:r>
      <w:proofErr w:type="spellStart"/>
      <w:r>
        <w:rPr>
          <w:lang w:eastAsia="ko-KR"/>
        </w:rPr>
        <w:t>SouthernLINC</w:t>
      </w:r>
      <w:proofErr w:type="spellEnd"/>
      <w:r>
        <w:rPr>
          <w:lang w:eastAsia="ko-KR"/>
        </w:rPr>
        <w:t>)</w:t>
      </w:r>
    </w:p>
    <w:p w14:paraId="5156A8AA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10 MHz carrier in 814-824 MHz</w:t>
      </w:r>
      <w:r w:rsidRPr="00924605">
        <w:rPr>
          <w:lang w:eastAsia="ko-KR"/>
        </w:rPr>
        <w:t xml:space="preserve"> </w:t>
      </w:r>
      <w:r>
        <w:rPr>
          <w:lang w:eastAsia="ko-KR"/>
        </w:rPr>
        <w:t>(</w:t>
      </w:r>
      <w:proofErr w:type="spellStart"/>
      <w:r>
        <w:rPr>
          <w:lang w:eastAsia="ko-KR"/>
        </w:rPr>
        <w:t>SouthernLINC</w:t>
      </w:r>
      <w:proofErr w:type="spellEnd"/>
      <w:r>
        <w:rPr>
          <w:lang w:eastAsia="ko-KR"/>
        </w:rPr>
        <w:t>)</w:t>
      </w:r>
    </w:p>
    <w:p w14:paraId="6BD8A46A" w14:textId="76116C93" w:rsidR="00F50D38" w:rsidRPr="00F50D38" w:rsidRDefault="00F50D38" w:rsidP="000B5E8E">
      <w:pPr>
        <w:rPr>
          <w:b/>
        </w:rPr>
      </w:pPr>
      <w:r w:rsidRPr="00F50D38">
        <w:rPr>
          <w:b/>
        </w:rPr>
        <w:t>NS-13:</w:t>
      </w:r>
    </w:p>
    <w:p w14:paraId="082AC850" w14:textId="77777777" w:rsidR="00F50D38" w:rsidRPr="00BD3B84" w:rsidRDefault="00F50D38" w:rsidP="00F50D38">
      <w:pPr>
        <w:rPr>
          <w:lang w:eastAsia="ko-KR"/>
        </w:rPr>
      </w:pPr>
      <w:r w:rsidRPr="00BD3B84">
        <w:rPr>
          <w:lang w:eastAsia="ko-KR"/>
        </w:rPr>
        <w:t xml:space="preserve">Range </w:t>
      </w:r>
      <w:r>
        <w:rPr>
          <w:lang w:eastAsia="ko-KR"/>
        </w:rPr>
        <w:t>2</w:t>
      </w:r>
      <w:r w:rsidRPr="00BD3B84">
        <w:rPr>
          <w:lang w:eastAsia="ko-KR"/>
        </w:rPr>
        <w:t xml:space="preserve"> </w:t>
      </w:r>
      <w:r>
        <w:rPr>
          <w:lang w:eastAsia="ko-KR"/>
        </w:rPr>
        <w:t>(</w:t>
      </w:r>
      <w:r w:rsidRPr="00BD3B84">
        <w:rPr>
          <w:rFonts w:hint="eastAsia"/>
          <w:lang w:eastAsia="ko-KR"/>
        </w:rPr>
        <w:t>806 ≤ f ≤ 816</w:t>
      </w:r>
      <w:r>
        <w:rPr>
          <w:lang w:eastAsia="ko-KR"/>
        </w:rPr>
        <w:t xml:space="preserve">) </w:t>
      </w:r>
      <w:r w:rsidRPr="00BD3B84">
        <w:rPr>
          <w:lang w:eastAsia="ko-KR"/>
        </w:rPr>
        <w:t>additional emissions requirements:</w:t>
      </w:r>
    </w:p>
    <w:p w14:paraId="6C5347C0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5 MHz carrier in 817-822 MHz (Sprint)</w:t>
      </w:r>
    </w:p>
    <w:p w14:paraId="51F494C6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5 MHz carrier in 819-824 MHz</w:t>
      </w:r>
      <w:bookmarkStart w:id="2" w:name="_Hlk20397571"/>
      <w:r>
        <w:rPr>
          <w:lang w:eastAsia="ko-KR"/>
        </w:rPr>
        <w:t xml:space="preserve"> </w:t>
      </w:r>
      <w:bookmarkEnd w:id="2"/>
      <w:r>
        <w:rPr>
          <w:lang w:eastAsia="ko-KR"/>
        </w:rPr>
        <w:t>(Sprint)</w:t>
      </w:r>
    </w:p>
    <w:p w14:paraId="157F28C9" w14:textId="488B1514" w:rsidR="00F50D38" w:rsidRPr="00F50D38" w:rsidRDefault="00F50D38" w:rsidP="000B5E8E">
      <w:pPr>
        <w:rPr>
          <w:b/>
        </w:rPr>
      </w:pPr>
      <w:r w:rsidRPr="00F50D38">
        <w:rPr>
          <w:b/>
        </w:rPr>
        <w:t>NS-14:</w:t>
      </w:r>
    </w:p>
    <w:p w14:paraId="3994F496" w14:textId="77777777" w:rsidR="00F50D38" w:rsidRPr="00BD3B84" w:rsidRDefault="00F50D38" w:rsidP="00F50D38">
      <w:pPr>
        <w:rPr>
          <w:lang w:eastAsia="ko-KR"/>
        </w:rPr>
      </w:pPr>
      <w:r w:rsidRPr="00BD3B84">
        <w:rPr>
          <w:lang w:eastAsia="ko-KR"/>
        </w:rPr>
        <w:t xml:space="preserve">Range </w:t>
      </w:r>
      <w:r>
        <w:rPr>
          <w:lang w:eastAsia="ko-KR"/>
        </w:rPr>
        <w:t>2</w:t>
      </w:r>
      <w:r w:rsidRPr="00BD3B84">
        <w:rPr>
          <w:lang w:eastAsia="ko-KR"/>
        </w:rPr>
        <w:t xml:space="preserve"> </w:t>
      </w:r>
      <w:r>
        <w:rPr>
          <w:lang w:eastAsia="ko-KR"/>
        </w:rPr>
        <w:t>(</w:t>
      </w:r>
      <w:r w:rsidRPr="00BD3B84">
        <w:rPr>
          <w:rFonts w:hint="eastAsia"/>
          <w:lang w:eastAsia="ko-KR"/>
        </w:rPr>
        <w:t>806 ≤ f ≤ 816</w:t>
      </w:r>
      <w:r>
        <w:rPr>
          <w:lang w:eastAsia="ko-KR"/>
        </w:rPr>
        <w:t xml:space="preserve">) </w:t>
      </w:r>
      <w:r w:rsidRPr="00BD3B84">
        <w:rPr>
          <w:lang w:eastAsia="ko-KR"/>
        </w:rPr>
        <w:t>additional emissions requirements:</w:t>
      </w:r>
    </w:p>
    <w:p w14:paraId="55D72894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 xml:space="preserve">5 MHz carrier </w:t>
      </w:r>
      <w:r w:rsidRPr="003648F6">
        <w:rPr>
          <w:lang w:eastAsia="ko-KR"/>
        </w:rPr>
        <w:t>between 824 and 84</w:t>
      </w:r>
      <w:r>
        <w:rPr>
          <w:lang w:eastAsia="ko-KR"/>
        </w:rPr>
        <w:t>9</w:t>
      </w:r>
      <w:r w:rsidRPr="003648F6">
        <w:rPr>
          <w:lang w:eastAsia="ko-KR"/>
        </w:rPr>
        <w:t xml:space="preserve"> MHz</w:t>
      </w:r>
    </w:p>
    <w:p w14:paraId="3A3CAC74" w14:textId="77777777" w:rsidR="00F50D38" w:rsidRPr="003648F6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 w:rsidRPr="003648F6">
        <w:rPr>
          <w:lang w:eastAsia="ko-KR"/>
        </w:rPr>
        <w:t>10 MHz carrier between 824 and 849 MHz</w:t>
      </w:r>
    </w:p>
    <w:p w14:paraId="44B0AD31" w14:textId="77777777" w:rsidR="00F50D38" w:rsidRPr="003648F6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 w:rsidRPr="003648F6">
        <w:rPr>
          <w:lang w:eastAsia="ko-KR"/>
        </w:rPr>
        <w:t>15 MHz carrier between 824 and 84</w:t>
      </w:r>
      <w:r>
        <w:rPr>
          <w:lang w:eastAsia="ko-KR"/>
        </w:rPr>
        <w:t>9</w:t>
      </w:r>
      <w:r w:rsidRPr="003648F6">
        <w:rPr>
          <w:lang w:eastAsia="ko-KR"/>
        </w:rPr>
        <w:t xml:space="preserve"> MHz</w:t>
      </w:r>
    </w:p>
    <w:p w14:paraId="48F0FC7A" w14:textId="77777777" w:rsidR="00F50D38" w:rsidRDefault="00F50D38" w:rsidP="00F50D38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 xml:space="preserve">20 MHz cattier </w:t>
      </w:r>
      <w:r w:rsidRPr="003648F6">
        <w:rPr>
          <w:lang w:eastAsia="ko-KR"/>
        </w:rPr>
        <w:t>between 824 and 84</w:t>
      </w:r>
      <w:r>
        <w:rPr>
          <w:lang w:eastAsia="ko-KR"/>
        </w:rPr>
        <w:t>9</w:t>
      </w:r>
      <w:r w:rsidRPr="003648F6">
        <w:rPr>
          <w:lang w:eastAsia="ko-KR"/>
        </w:rPr>
        <w:t xml:space="preserve"> MHz</w:t>
      </w:r>
    </w:p>
    <w:p w14:paraId="70D0DA2F" w14:textId="459100D3" w:rsidR="00F50D38" w:rsidRPr="00835D8D" w:rsidRDefault="00835D8D" w:rsidP="000B5E8E">
      <w:pPr>
        <w:rPr>
          <w:b/>
        </w:rPr>
      </w:pPr>
      <w:r w:rsidRPr="00835D8D">
        <w:rPr>
          <w:b/>
        </w:rPr>
        <w:t>NS-15:</w:t>
      </w:r>
    </w:p>
    <w:p w14:paraId="62777A3F" w14:textId="77777777" w:rsidR="00835D8D" w:rsidRPr="00BD3B84" w:rsidRDefault="00835D8D" w:rsidP="00835D8D">
      <w:pPr>
        <w:rPr>
          <w:lang w:eastAsia="ko-KR"/>
        </w:rPr>
      </w:pPr>
      <w:r w:rsidRPr="00BD3B84">
        <w:rPr>
          <w:lang w:eastAsia="ko-KR"/>
        </w:rPr>
        <w:t xml:space="preserve">Range </w:t>
      </w:r>
      <w:r>
        <w:rPr>
          <w:lang w:eastAsia="ko-KR"/>
        </w:rPr>
        <w:t>3</w:t>
      </w:r>
      <w:r w:rsidRPr="00BD3B84">
        <w:rPr>
          <w:lang w:eastAsia="ko-KR"/>
        </w:rPr>
        <w:t xml:space="preserve"> </w:t>
      </w:r>
      <w:r>
        <w:rPr>
          <w:lang w:eastAsia="ko-KR"/>
        </w:rPr>
        <w:t>(</w:t>
      </w:r>
      <w:r w:rsidRPr="00BD3B84">
        <w:rPr>
          <w:rFonts w:hint="eastAsia"/>
          <w:lang w:eastAsia="ko-KR"/>
        </w:rPr>
        <w:t>851 ≤ f ≤ 859</w:t>
      </w:r>
      <w:r>
        <w:rPr>
          <w:lang w:eastAsia="ko-KR"/>
        </w:rPr>
        <w:t xml:space="preserve">) </w:t>
      </w:r>
      <w:r w:rsidRPr="00BD3B84">
        <w:rPr>
          <w:lang w:eastAsia="ko-KR"/>
        </w:rPr>
        <w:t>additional emissions requirements:</w:t>
      </w:r>
    </w:p>
    <w:p w14:paraId="1C99B0A9" w14:textId="7777777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bookmarkStart w:id="3" w:name="_Hlk20397722"/>
      <w:r>
        <w:rPr>
          <w:lang w:eastAsia="ko-KR"/>
        </w:rPr>
        <w:t>5 MHz carrier between 814 and 824 MHz</w:t>
      </w:r>
    </w:p>
    <w:p w14:paraId="4F1AFAD7" w14:textId="7777777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 w:rsidRPr="00BD3B84">
        <w:rPr>
          <w:lang w:eastAsia="ko-KR"/>
        </w:rPr>
        <w:t xml:space="preserve">5 MHz carrier between 824 and 849 MHz </w:t>
      </w:r>
      <w:bookmarkEnd w:id="3"/>
    </w:p>
    <w:p w14:paraId="5915F3D4" w14:textId="77777777" w:rsidR="00835D8D" w:rsidRPr="000B61B3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lastRenderedPageBreak/>
        <w:t>10</w:t>
      </w:r>
      <w:r w:rsidRPr="000B61B3">
        <w:rPr>
          <w:lang w:eastAsia="ko-KR"/>
        </w:rPr>
        <w:t xml:space="preserve"> MHz carrier </w:t>
      </w:r>
      <w:r>
        <w:rPr>
          <w:lang w:eastAsia="ko-KR"/>
        </w:rPr>
        <w:t>in</w:t>
      </w:r>
      <w:r w:rsidRPr="000B61B3">
        <w:rPr>
          <w:lang w:eastAsia="ko-KR"/>
        </w:rPr>
        <w:t xml:space="preserve"> 814</w:t>
      </w:r>
      <w:r>
        <w:rPr>
          <w:lang w:eastAsia="ko-KR"/>
        </w:rPr>
        <w:t>-</w:t>
      </w:r>
      <w:r w:rsidRPr="000B61B3">
        <w:rPr>
          <w:lang w:eastAsia="ko-KR"/>
        </w:rPr>
        <w:t>824 MHz</w:t>
      </w:r>
    </w:p>
    <w:p w14:paraId="3A37F12B" w14:textId="77777777" w:rsidR="00835D8D" w:rsidRPr="00BD3B84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 w:rsidRPr="00BD3B84">
        <w:rPr>
          <w:lang w:eastAsia="ko-KR"/>
        </w:rPr>
        <w:t>10 MHz carrier in 825-835 MHz</w:t>
      </w:r>
      <w:bookmarkStart w:id="4" w:name="_Hlk20397648"/>
      <w:r w:rsidRPr="00BD3B84">
        <w:rPr>
          <w:lang w:eastAsia="ko-KR"/>
        </w:rPr>
        <w:t xml:space="preserve"> </w:t>
      </w:r>
      <w:bookmarkEnd w:id="4"/>
      <w:r w:rsidRPr="00BD3B84">
        <w:rPr>
          <w:lang w:eastAsia="ko-KR"/>
        </w:rPr>
        <w:t>(</w:t>
      </w:r>
      <w:r>
        <w:rPr>
          <w:lang w:eastAsia="ko-KR"/>
        </w:rPr>
        <w:t xml:space="preserve">Region 2 </w:t>
      </w:r>
      <w:r w:rsidRPr="00BD3B84">
        <w:rPr>
          <w:lang w:eastAsia="ko-KR"/>
        </w:rPr>
        <w:t>A block)</w:t>
      </w:r>
    </w:p>
    <w:p w14:paraId="0F2BE0B5" w14:textId="7777777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10 MHz carrier in 835-845 MHz</w:t>
      </w:r>
      <w:r w:rsidRPr="00924605">
        <w:rPr>
          <w:lang w:eastAsia="ko-KR"/>
        </w:rPr>
        <w:t xml:space="preserve"> </w:t>
      </w:r>
      <w:r>
        <w:rPr>
          <w:lang w:eastAsia="ko-KR"/>
        </w:rPr>
        <w:t>(Region 2 B block)</w:t>
      </w:r>
    </w:p>
    <w:p w14:paraId="21582A51" w14:textId="77777777" w:rsidR="00835D8D" w:rsidRPr="001302E9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 w:rsidRPr="001302E9">
        <w:rPr>
          <w:lang w:eastAsia="ko-KR"/>
        </w:rPr>
        <w:t>10 MHz carrier in 83</w:t>
      </w:r>
      <w:r>
        <w:rPr>
          <w:lang w:eastAsia="ko-KR"/>
        </w:rPr>
        <w:t>9</w:t>
      </w:r>
      <w:r w:rsidRPr="001302E9">
        <w:rPr>
          <w:lang w:eastAsia="ko-KR"/>
        </w:rPr>
        <w:t>-84</w:t>
      </w:r>
      <w:r>
        <w:rPr>
          <w:lang w:eastAsia="ko-KR"/>
        </w:rPr>
        <w:t>9</w:t>
      </w:r>
      <w:r w:rsidRPr="001302E9">
        <w:rPr>
          <w:lang w:eastAsia="ko-KR"/>
        </w:rPr>
        <w:t xml:space="preserve"> MHz </w:t>
      </w:r>
    </w:p>
    <w:p w14:paraId="4E5C1F7F" w14:textId="77777777" w:rsidR="00835D8D" w:rsidRPr="00BD3B84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15 MHz carrier in 824-839 MHz</w:t>
      </w:r>
      <w:r w:rsidRPr="00924605">
        <w:rPr>
          <w:lang w:eastAsia="ko-KR"/>
        </w:rPr>
        <w:t xml:space="preserve"> </w:t>
      </w:r>
    </w:p>
    <w:p w14:paraId="3F311C36" w14:textId="7777777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15 MHz carrier in 834-849 MHz</w:t>
      </w:r>
      <w:r w:rsidRPr="00924605">
        <w:rPr>
          <w:lang w:eastAsia="ko-KR"/>
        </w:rPr>
        <w:t xml:space="preserve"> </w:t>
      </w:r>
    </w:p>
    <w:p w14:paraId="5A140B9F" w14:textId="7777777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20 MHz carrier in 824-844 MHz</w:t>
      </w:r>
      <w:r w:rsidRPr="00924605">
        <w:rPr>
          <w:lang w:eastAsia="ko-KR"/>
        </w:rPr>
        <w:t xml:space="preserve"> </w:t>
      </w:r>
    </w:p>
    <w:p w14:paraId="4E0EC1F4" w14:textId="2BBAEE47" w:rsidR="00835D8D" w:rsidRDefault="00835D8D" w:rsidP="00A01696">
      <w:pPr>
        <w:pStyle w:val="ListParagraph"/>
        <w:numPr>
          <w:ilvl w:val="0"/>
          <w:numId w:val="6"/>
        </w:num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>20 MHz carrier in 829-849 MHz</w:t>
      </w:r>
      <w:r w:rsidRPr="00924605">
        <w:rPr>
          <w:lang w:eastAsia="ko-KR"/>
        </w:rPr>
        <w:t xml:space="preserve"> </w:t>
      </w:r>
    </w:p>
    <w:p w14:paraId="3D53EDB7" w14:textId="29F56DB3" w:rsidR="00F36665" w:rsidRDefault="00F36665" w:rsidP="00F36665">
      <w:pPr>
        <w:overflowPunct/>
        <w:autoSpaceDE/>
        <w:autoSpaceDN/>
        <w:adjustRightInd/>
        <w:textAlignment w:val="auto"/>
        <w:rPr>
          <w:lang w:eastAsia="ko-KR"/>
        </w:rPr>
      </w:pPr>
      <w:r>
        <w:rPr>
          <w:lang w:eastAsia="ko-KR"/>
        </w:rPr>
        <w:t xml:space="preserve">In following </w:t>
      </w:r>
      <w:r w:rsidR="00ED119C">
        <w:rPr>
          <w:lang w:eastAsia="ko-KR"/>
        </w:rPr>
        <w:t xml:space="preserve">pdf-file </w:t>
      </w:r>
      <w:r>
        <w:rPr>
          <w:lang w:eastAsia="ko-KR"/>
        </w:rPr>
        <w:t>are presented pictorially associated with A-MPR triangles.</w:t>
      </w:r>
      <w:r w:rsidR="00A01696">
        <w:rPr>
          <w:lang w:eastAsia="ko-KR"/>
        </w:rPr>
        <w:t xml:space="preserve"> These are NS-12, 13 and 14.</w:t>
      </w:r>
    </w:p>
    <w:p w14:paraId="6FDA38F9" w14:textId="52086BB4" w:rsidR="00ED119C" w:rsidRDefault="00BF66EA" w:rsidP="0004440F">
      <w:r>
        <w:object w:dxaOrig="1508" w:dyaOrig="983" w14:anchorId="70AA96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49.5pt" o:ole="">
            <v:imagedata r:id="rId8" o:title=""/>
          </v:shape>
          <o:OLEObject Type="Embed" ProgID="AcroExch.Document.DC" ShapeID="_x0000_i1025" DrawAspect="Icon" ObjectID="_1643116207" r:id="rId9"/>
        </w:object>
      </w:r>
    </w:p>
    <w:p w14:paraId="60AE679A" w14:textId="7FC6272F" w:rsidR="0004440F" w:rsidRDefault="0004440F" w:rsidP="0004440F">
      <w:r>
        <w:t>Based on our simulation we propose A-MPR as in Table 2. Due to high number of scenarios we do not propose modulation specific A-MPR instead a single A-MPR value per scenario is proposed</w:t>
      </w:r>
      <w:r w:rsidR="00AA4FE5">
        <w:t xml:space="preserve"> except for cases 14, 16, 17 and 18 where 2 values are proposed</w:t>
      </w:r>
      <w:r>
        <w:t xml:space="preserve">. </w:t>
      </w:r>
      <w:r w:rsidR="00AA4FE5">
        <w:t>T</w:t>
      </w:r>
      <w:r>
        <w:t>his</w:t>
      </w:r>
      <w:r w:rsidR="00AA4FE5">
        <w:t xml:space="preserve"> approach</w:t>
      </w:r>
      <w:r>
        <w:t xml:space="preserve"> is not as drastic as it may sound </w:t>
      </w:r>
      <w:r w:rsidR="00AA4FE5">
        <w:t>because</w:t>
      </w:r>
      <w:r>
        <w:t xml:space="preserve"> when looking the A-MPR results</w:t>
      </w:r>
      <w:r w:rsidR="001E0C7A">
        <w:t xml:space="preserve"> the numbers are rather similar between the modulations.</w:t>
      </w:r>
    </w:p>
    <w:p w14:paraId="03E37AD4" w14:textId="6B2B3533" w:rsidR="00D51D51" w:rsidRDefault="00D51D51" w:rsidP="0004440F">
      <w:r>
        <w:t>Region A represents the cases when allocations on low frequency part of channel need A-MPR (left hand side)</w:t>
      </w:r>
    </w:p>
    <w:p w14:paraId="73A4DDA2" w14:textId="561F9A8D" w:rsidR="00D51D51" w:rsidRDefault="00D51D51" w:rsidP="0004440F">
      <w:r>
        <w:t xml:space="preserve">Region B represents the cases when </w:t>
      </w:r>
      <w:r w:rsidRPr="00D51D51">
        <w:rPr>
          <w:b/>
        </w:rPr>
        <w:t>only narrow</w:t>
      </w:r>
      <w:r>
        <w:t xml:space="preserve"> allocations on low frequency part of channel need A-MPR</w:t>
      </w:r>
    </w:p>
    <w:p w14:paraId="1578ED37" w14:textId="219FD0A4" w:rsidR="00D51D51" w:rsidRDefault="00D51D51" w:rsidP="0004440F">
      <w:r>
        <w:t>Region C supplements Region B for those cases where also very</w:t>
      </w:r>
      <w:r w:rsidR="00F64218">
        <w:t xml:space="preserve"> wide allocations on low frequency part of channel need A-MPR</w:t>
      </w:r>
    </w:p>
    <w:p w14:paraId="523211C4" w14:textId="0121876D" w:rsidR="00F72F31" w:rsidRDefault="00F64218" w:rsidP="0004440F">
      <w:r>
        <w:t>Region</w:t>
      </w:r>
      <w:r w:rsidR="00055C0D">
        <w:t>s</w:t>
      </w:r>
      <w:r>
        <w:t xml:space="preserve"> D</w:t>
      </w:r>
      <w:r w:rsidR="00055C0D">
        <w:t xml:space="preserve"> and E</w:t>
      </w:r>
      <w:r>
        <w:t xml:space="preserve"> represent the cases when allocations on high </w:t>
      </w:r>
      <w:r w:rsidR="00714D86">
        <w:t xml:space="preserve">and low </w:t>
      </w:r>
      <w:r>
        <w:t>frequency part of channel need A-MPR (</w:t>
      </w:r>
      <w:proofErr w:type="gramStart"/>
      <w:r>
        <w:t xml:space="preserve">right </w:t>
      </w:r>
      <w:r w:rsidR="00714D86">
        <w:t xml:space="preserve">and left </w:t>
      </w:r>
      <w:r>
        <w:t>hand</w:t>
      </w:r>
      <w:proofErr w:type="gramEnd"/>
      <w:r>
        <w:t xml:space="preserve"> side</w:t>
      </w:r>
      <w:r w:rsidR="00714D86">
        <w:t>, respectively</w:t>
      </w:r>
      <w:r>
        <w:t>)</w:t>
      </w:r>
      <w:r w:rsidR="00714D86">
        <w:t xml:space="preserve"> when using the </w:t>
      </w:r>
      <w:proofErr w:type="spellStart"/>
      <w:r w:rsidR="00714D86">
        <w:t>RBEnd</w:t>
      </w:r>
      <w:proofErr w:type="spellEnd"/>
      <w:r w:rsidR="00714D86">
        <w:t xml:space="preserve"> index instead of </w:t>
      </w:r>
      <w:proofErr w:type="spellStart"/>
      <w:r w:rsidR="00714D86">
        <w:t>RBStart</w:t>
      </w:r>
      <w:proofErr w:type="spellEnd"/>
      <w:r w:rsidR="00714D86">
        <w:t xml:space="preserve"> and LCRB</w:t>
      </w:r>
    </w:p>
    <w:p w14:paraId="3386EB39" w14:textId="7F71C9C6" w:rsidR="00F72F31" w:rsidRDefault="00F72F31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tbl>
      <w:tblPr>
        <w:tblStyle w:val="TableGrid"/>
        <w:tblW w:w="10282" w:type="dxa"/>
        <w:tblInd w:w="-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9"/>
        <w:gridCol w:w="642"/>
        <w:gridCol w:w="642"/>
        <w:gridCol w:w="774"/>
        <w:gridCol w:w="784"/>
        <w:gridCol w:w="567"/>
        <w:gridCol w:w="851"/>
        <w:gridCol w:w="850"/>
        <w:gridCol w:w="567"/>
        <w:gridCol w:w="849"/>
        <w:gridCol w:w="852"/>
        <w:gridCol w:w="567"/>
        <w:gridCol w:w="851"/>
        <w:gridCol w:w="567"/>
      </w:tblGrid>
      <w:tr w:rsidR="00F72F31" w:rsidRPr="002942DC" w14:paraId="1769A19A" w14:textId="77777777" w:rsidTr="00EB22C8">
        <w:trPr>
          <w:trHeight w:val="420"/>
        </w:trPr>
        <w:tc>
          <w:tcPr>
            <w:tcW w:w="919" w:type="dxa"/>
            <w:vMerge w:val="restart"/>
            <w:vAlign w:val="center"/>
            <w:hideMark/>
          </w:tcPr>
          <w:p w14:paraId="0697D2BE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lastRenderedPageBreak/>
              <w:t>N</w:t>
            </w:r>
            <w:r>
              <w:rPr>
                <w:rFonts w:cs="Times New Roman"/>
                <w:b/>
                <w:bCs/>
                <w:sz w:val="16"/>
                <w:szCs w:val="16"/>
              </w:rPr>
              <w:t>etwork</w:t>
            </w:r>
            <w:r w:rsidRPr="002942DC">
              <w:rPr>
                <w:rFonts w:cs="Times New Roman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cs="Times New Roman"/>
                <w:b/>
                <w:bCs/>
                <w:sz w:val="16"/>
                <w:szCs w:val="16"/>
              </w:rPr>
              <w:t>Signalling</w:t>
            </w:r>
          </w:p>
        </w:tc>
        <w:tc>
          <w:tcPr>
            <w:tcW w:w="642" w:type="dxa"/>
            <w:vMerge w:val="restart"/>
            <w:vAlign w:val="center"/>
          </w:tcPr>
          <w:p w14:paraId="097C6485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>
              <w:rPr>
                <w:rFonts w:cs="Times New Roman"/>
                <w:b/>
                <w:bCs/>
                <w:sz w:val="16"/>
                <w:szCs w:val="16"/>
              </w:rPr>
              <w:t>Cases</w:t>
            </w:r>
          </w:p>
        </w:tc>
        <w:tc>
          <w:tcPr>
            <w:tcW w:w="642" w:type="dxa"/>
            <w:vMerge w:val="restart"/>
            <w:vAlign w:val="center"/>
            <w:hideMark/>
          </w:tcPr>
          <w:p w14:paraId="0428FD37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CBW (MHz)</w:t>
            </w:r>
          </w:p>
        </w:tc>
        <w:tc>
          <w:tcPr>
            <w:tcW w:w="774" w:type="dxa"/>
            <w:vMerge w:val="restart"/>
            <w:vAlign w:val="center"/>
            <w:hideMark/>
          </w:tcPr>
          <w:p w14:paraId="3386D19E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Carrier Centre Freq., Fc (MHz)</w:t>
            </w:r>
          </w:p>
        </w:tc>
        <w:tc>
          <w:tcPr>
            <w:tcW w:w="784" w:type="dxa"/>
            <w:vAlign w:val="center"/>
            <w:hideMark/>
          </w:tcPr>
          <w:p w14:paraId="56245B6F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Region A</w:t>
            </w:r>
          </w:p>
        </w:tc>
        <w:tc>
          <w:tcPr>
            <w:tcW w:w="567" w:type="dxa"/>
            <w:vMerge w:val="restart"/>
            <w:vAlign w:val="center"/>
            <w:hideMark/>
          </w:tcPr>
          <w:p w14:paraId="4BD4A4A3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AMPR (dB)</w:t>
            </w:r>
          </w:p>
        </w:tc>
        <w:tc>
          <w:tcPr>
            <w:tcW w:w="1701" w:type="dxa"/>
            <w:gridSpan w:val="2"/>
            <w:vAlign w:val="center"/>
            <w:hideMark/>
          </w:tcPr>
          <w:p w14:paraId="37BCEFF6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Region B</w:t>
            </w:r>
          </w:p>
        </w:tc>
        <w:tc>
          <w:tcPr>
            <w:tcW w:w="567" w:type="dxa"/>
            <w:vMerge w:val="restart"/>
            <w:vAlign w:val="center"/>
            <w:hideMark/>
          </w:tcPr>
          <w:p w14:paraId="664E75AD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AMPR (dB)</w:t>
            </w:r>
          </w:p>
        </w:tc>
        <w:tc>
          <w:tcPr>
            <w:tcW w:w="1701" w:type="dxa"/>
            <w:gridSpan w:val="2"/>
            <w:vAlign w:val="center"/>
            <w:hideMark/>
          </w:tcPr>
          <w:p w14:paraId="6B05485C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Region C</w:t>
            </w:r>
          </w:p>
        </w:tc>
        <w:tc>
          <w:tcPr>
            <w:tcW w:w="567" w:type="dxa"/>
            <w:vMerge w:val="restart"/>
            <w:vAlign w:val="center"/>
            <w:hideMark/>
          </w:tcPr>
          <w:p w14:paraId="44B5DB72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AMPR (dB)</w:t>
            </w:r>
          </w:p>
        </w:tc>
        <w:tc>
          <w:tcPr>
            <w:tcW w:w="851" w:type="dxa"/>
            <w:noWrap/>
            <w:vAlign w:val="center"/>
            <w:hideMark/>
          </w:tcPr>
          <w:p w14:paraId="0FB07F28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Region</w:t>
            </w:r>
            <w:r>
              <w:rPr>
                <w:rFonts w:cs="Times New Roman"/>
                <w:b/>
                <w:bCs/>
                <w:sz w:val="16"/>
                <w:szCs w:val="16"/>
              </w:rPr>
              <w:t>s</w:t>
            </w:r>
            <w:r w:rsidRPr="002942DC">
              <w:rPr>
                <w:rFonts w:cs="Times New Roman"/>
                <w:b/>
                <w:bCs/>
                <w:sz w:val="16"/>
                <w:szCs w:val="16"/>
              </w:rPr>
              <w:t xml:space="preserve"> D</w:t>
            </w:r>
            <w:r>
              <w:rPr>
                <w:rFonts w:cs="Times New Roman"/>
                <w:b/>
                <w:bCs/>
                <w:sz w:val="16"/>
                <w:szCs w:val="16"/>
              </w:rPr>
              <w:t>/E</w:t>
            </w:r>
          </w:p>
        </w:tc>
        <w:tc>
          <w:tcPr>
            <w:tcW w:w="567" w:type="dxa"/>
            <w:vMerge w:val="restart"/>
            <w:vAlign w:val="center"/>
            <w:hideMark/>
          </w:tcPr>
          <w:p w14:paraId="010AD3BD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AMPR (dB)</w:t>
            </w:r>
          </w:p>
        </w:tc>
      </w:tr>
      <w:tr w:rsidR="00F72F31" w:rsidRPr="002942DC" w14:paraId="0B4FD814" w14:textId="77777777" w:rsidTr="00EB22C8">
        <w:trPr>
          <w:trHeight w:val="910"/>
        </w:trPr>
        <w:tc>
          <w:tcPr>
            <w:tcW w:w="919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4A693D4E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42" w:type="dxa"/>
            <w:vMerge/>
            <w:tcBorders>
              <w:bottom w:val="single" w:sz="4" w:space="0" w:color="auto"/>
            </w:tcBorders>
            <w:vAlign w:val="center"/>
          </w:tcPr>
          <w:p w14:paraId="4261ACB2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642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382AF23F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74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629C1C99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84" w:type="dxa"/>
            <w:tcBorders>
              <w:bottom w:val="single" w:sz="4" w:space="0" w:color="auto"/>
            </w:tcBorders>
            <w:vAlign w:val="center"/>
            <w:hideMark/>
          </w:tcPr>
          <w:p w14:paraId="1A01FEE3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proofErr w:type="spellStart"/>
            <w:r w:rsidRPr="002942DC">
              <w:rPr>
                <w:rFonts w:cs="Times New Roman"/>
                <w:b/>
                <w:bCs/>
                <w:sz w:val="16"/>
                <w:szCs w:val="16"/>
              </w:rPr>
              <w:t>RBSstart</w:t>
            </w:r>
            <w:proofErr w:type="spellEnd"/>
          </w:p>
        </w:tc>
        <w:tc>
          <w:tcPr>
            <w:tcW w:w="567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599C141E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  <w:hideMark/>
          </w:tcPr>
          <w:p w14:paraId="53BCB1F1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LCRB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  <w:hideMark/>
          </w:tcPr>
          <w:p w14:paraId="09034BBD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proofErr w:type="spellStart"/>
            <w:r w:rsidRPr="002942DC">
              <w:rPr>
                <w:rFonts w:cs="Times New Roman"/>
                <w:b/>
                <w:bCs/>
                <w:sz w:val="16"/>
                <w:szCs w:val="16"/>
              </w:rPr>
              <w:t>RBStart</w:t>
            </w:r>
            <w:proofErr w:type="spellEnd"/>
          </w:p>
        </w:tc>
        <w:tc>
          <w:tcPr>
            <w:tcW w:w="567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5E7D3553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849" w:type="dxa"/>
            <w:tcBorders>
              <w:bottom w:val="single" w:sz="4" w:space="0" w:color="auto"/>
            </w:tcBorders>
            <w:vAlign w:val="center"/>
            <w:hideMark/>
          </w:tcPr>
          <w:p w14:paraId="04739CAE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r w:rsidRPr="002942DC">
              <w:rPr>
                <w:rFonts w:cs="Times New Roman"/>
                <w:b/>
                <w:bCs/>
                <w:sz w:val="16"/>
                <w:szCs w:val="16"/>
              </w:rPr>
              <w:t>LCRB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vAlign w:val="center"/>
            <w:hideMark/>
          </w:tcPr>
          <w:p w14:paraId="624E656C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proofErr w:type="spellStart"/>
            <w:r w:rsidRPr="002942DC">
              <w:rPr>
                <w:rFonts w:cs="Times New Roman"/>
                <w:b/>
                <w:bCs/>
                <w:sz w:val="16"/>
                <w:szCs w:val="16"/>
              </w:rPr>
              <w:t>RBStart</w:t>
            </w:r>
            <w:proofErr w:type="spellEnd"/>
          </w:p>
        </w:tc>
        <w:tc>
          <w:tcPr>
            <w:tcW w:w="567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7495D27F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  <w:hideMark/>
          </w:tcPr>
          <w:p w14:paraId="32B9526A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  <w:proofErr w:type="spellStart"/>
            <w:r w:rsidRPr="002942DC">
              <w:rPr>
                <w:rFonts w:cs="Times New Roman"/>
                <w:b/>
                <w:bCs/>
                <w:sz w:val="16"/>
                <w:szCs w:val="16"/>
              </w:rPr>
              <w:t>RBEnd</w:t>
            </w:r>
            <w:proofErr w:type="spellEnd"/>
          </w:p>
        </w:tc>
        <w:tc>
          <w:tcPr>
            <w:tcW w:w="567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0A9B8527" w14:textId="77777777" w:rsidR="00F72F31" w:rsidRPr="002942DC" w:rsidRDefault="00F72F31" w:rsidP="00A73BAA">
            <w:pPr>
              <w:jc w:val="center"/>
              <w:rPr>
                <w:rFonts w:cs="Times New Roman"/>
                <w:b/>
                <w:bCs/>
                <w:sz w:val="16"/>
                <w:szCs w:val="16"/>
              </w:rPr>
            </w:pPr>
          </w:p>
        </w:tc>
      </w:tr>
      <w:tr w:rsidR="00F72F31" w:rsidRPr="002942DC" w14:paraId="28509F4F" w14:textId="77777777" w:rsidTr="00EB22C8">
        <w:trPr>
          <w:trHeight w:val="402"/>
        </w:trPr>
        <w:tc>
          <w:tcPr>
            <w:tcW w:w="919" w:type="dxa"/>
            <w:vMerge w:val="restart"/>
            <w:vAlign w:val="center"/>
            <w:hideMark/>
          </w:tcPr>
          <w:p w14:paraId="11211F8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NS_12</w:t>
            </w:r>
          </w:p>
        </w:tc>
        <w:tc>
          <w:tcPr>
            <w:tcW w:w="642" w:type="dxa"/>
            <w:vAlign w:val="center"/>
          </w:tcPr>
          <w:p w14:paraId="3EC2601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42" w:type="dxa"/>
            <w:vAlign w:val="center"/>
            <w:hideMark/>
          </w:tcPr>
          <w:p w14:paraId="41ED567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774" w:type="dxa"/>
            <w:vAlign w:val="center"/>
            <w:hideMark/>
          </w:tcPr>
          <w:p w14:paraId="491A82E5" w14:textId="0DB6048B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≥ </w:t>
            </w:r>
            <w:r w:rsidR="00F72F31" w:rsidRPr="002942DC">
              <w:rPr>
                <w:rFonts w:cs="Times New Roman"/>
                <w:sz w:val="16"/>
                <w:szCs w:val="16"/>
              </w:rPr>
              <w:t>816.5</w:t>
            </w:r>
          </w:p>
        </w:tc>
        <w:tc>
          <w:tcPr>
            <w:tcW w:w="784" w:type="dxa"/>
            <w:vAlign w:val="center"/>
            <w:hideMark/>
          </w:tcPr>
          <w:p w14:paraId="191C747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≤1.8MHz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73ACDAE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6.5</w:t>
            </w:r>
          </w:p>
        </w:tc>
        <w:tc>
          <w:tcPr>
            <w:tcW w:w="851" w:type="dxa"/>
            <w:vAlign w:val="center"/>
            <w:hideMark/>
          </w:tcPr>
          <w:p w14:paraId="4957FDA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4FA9FE9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4799301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5AD79E0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1CD6560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65AFEC9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29143BB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843B3A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35F24FBF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37FC5AA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672EF1B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642" w:type="dxa"/>
            <w:vAlign w:val="center"/>
            <w:hideMark/>
          </w:tcPr>
          <w:p w14:paraId="0EFCD28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774" w:type="dxa"/>
            <w:vAlign w:val="center"/>
            <w:hideMark/>
          </w:tcPr>
          <w:p w14:paraId="142549FB" w14:textId="7064A81F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≥ </w:t>
            </w:r>
            <w:r w:rsidR="00F72F31" w:rsidRPr="002942DC">
              <w:rPr>
                <w:rFonts w:cs="Times New Roman"/>
                <w:sz w:val="16"/>
                <w:szCs w:val="16"/>
              </w:rPr>
              <w:t>819</w:t>
            </w:r>
          </w:p>
        </w:tc>
        <w:tc>
          <w:tcPr>
            <w:tcW w:w="784" w:type="dxa"/>
            <w:vAlign w:val="center"/>
            <w:hideMark/>
          </w:tcPr>
          <w:p w14:paraId="7593D9D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≤3.6MHz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44197ED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6.5</w:t>
            </w:r>
          </w:p>
        </w:tc>
        <w:tc>
          <w:tcPr>
            <w:tcW w:w="851" w:type="dxa"/>
            <w:vAlign w:val="center"/>
            <w:hideMark/>
          </w:tcPr>
          <w:p w14:paraId="21233D9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5FFEBAF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4A58AD1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46F621A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6B74ED2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7FBA34C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258780D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5A66D47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479D7C48" w14:textId="77777777" w:rsidTr="00EB22C8">
        <w:trPr>
          <w:trHeight w:val="402"/>
        </w:trPr>
        <w:tc>
          <w:tcPr>
            <w:tcW w:w="919" w:type="dxa"/>
            <w:vMerge w:val="restart"/>
            <w:vAlign w:val="center"/>
          </w:tcPr>
          <w:p w14:paraId="2BEA1CCB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NS_13</w:t>
            </w:r>
          </w:p>
        </w:tc>
        <w:tc>
          <w:tcPr>
            <w:tcW w:w="642" w:type="dxa"/>
            <w:vAlign w:val="center"/>
          </w:tcPr>
          <w:p w14:paraId="4F5F5962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42" w:type="dxa"/>
            <w:vAlign w:val="center"/>
          </w:tcPr>
          <w:p w14:paraId="17F4E2F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774" w:type="dxa"/>
            <w:vAlign w:val="center"/>
          </w:tcPr>
          <w:p w14:paraId="28B2DEF7" w14:textId="710A3DA1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819.5</w:t>
            </w:r>
            <w:r w:rsidR="00B01F8F">
              <w:rPr>
                <w:rFonts w:cs="Times New Roman"/>
                <w:sz w:val="16"/>
                <w:szCs w:val="16"/>
              </w:rPr>
              <w:t xml:space="preserve"> ≤ Fc &lt; 821.5</w:t>
            </w:r>
          </w:p>
        </w:tc>
        <w:tc>
          <w:tcPr>
            <w:tcW w:w="784" w:type="dxa"/>
            <w:vAlign w:val="center"/>
          </w:tcPr>
          <w:p w14:paraId="7120720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≤1.44MHz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04C3A7F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851" w:type="dxa"/>
            <w:vAlign w:val="center"/>
          </w:tcPr>
          <w:p w14:paraId="610FDA1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382E8E0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6D0A9A8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</w:tcPr>
          <w:p w14:paraId="4AD7D31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</w:tcPr>
          <w:p w14:paraId="54C8DD5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38E0F66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2958A68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48FA5BB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6196E91F" w14:textId="77777777" w:rsidTr="00EB22C8">
        <w:trPr>
          <w:trHeight w:val="402"/>
        </w:trPr>
        <w:tc>
          <w:tcPr>
            <w:tcW w:w="919" w:type="dxa"/>
            <w:vMerge/>
            <w:vAlign w:val="center"/>
          </w:tcPr>
          <w:p w14:paraId="7FB5B935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798F2B66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42" w:type="dxa"/>
            <w:vAlign w:val="center"/>
          </w:tcPr>
          <w:p w14:paraId="0480DFB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774" w:type="dxa"/>
            <w:vAlign w:val="center"/>
          </w:tcPr>
          <w:p w14:paraId="5F134C77" w14:textId="72020ED8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≥ </w:t>
            </w:r>
            <w:r w:rsidR="00F72F31">
              <w:rPr>
                <w:rFonts w:cs="Times New Roman"/>
                <w:sz w:val="16"/>
                <w:szCs w:val="16"/>
              </w:rPr>
              <w:t>821.5</w:t>
            </w:r>
          </w:p>
        </w:tc>
        <w:tc>
          <w:tcPr>
            <w:tcW w:w="784" w:type="dxa"/>
            <w:vAlign w:val="center"/>
          </w:tcPr>
          <w:p w14:paraId="02695B0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1ED607A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13F0E2B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≤540kHz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850" w:type="dxa"/>
            <w:vAlign w:val="center"/>
          </w:tcPr>
          <w:p w14:paraId="1B36952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≤540kHz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1804804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849" w:type="dxa"/>
            <w:vAlign w:val="center"/>
          </w:tcPr>
          <w:p w14:paraId="7FBA542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≥3.6MHz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852" w:type="dxa"/>
            <w:vAlign w:val="center"/>
          </w:tcPr>
          <w:p w14:paraId="2A3C0C2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≤360kHz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5CAB0AD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851" w:type="dxa"/>
            <w:vAlign w:val="center"/>
          </w:tcPr>
          <w:p w14:paraId="28CC79D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476AA70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37D43E69" w14:textId="77777777" w:rsidTr="00EB22C8">
        <w:trPr>
          <w:trHeight w:val="402"/>
        </w:trPr>
        <w:tc>
          <w:tcPr>
            <w:tcW w:w="919" w:type="dxa"/>
            <w:vMerge w:val="restart"/>
            <w:vAlign w:val="center"/>
            <w:hideMark/>
          </w:tcPr>
          <w:p w14:paraId="757A36D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NS_14</w:t>
            </w:r>
          </w:p>
          <w:p w14:paraId="6C966AC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618B7FF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6</w:t>
            </w:r>
          </w:p>
        </w:tc>
        <w:tc>
          <w:tcPr>
            <w:tcW w:w="642" w:type="dxa"/>
            <w:vAlign w:val="center"/>
            <w:hideMark/>
          </w:tcPr>
          <w:p w14:paraId="3FB892E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774" w:type="dxa"/>
            <w:vAlign w:val="center"/>
            <w:hideMark/>
          </w:tcPr>
          <w:p w14:paraId="26E7700C" w14:textId="04648F00" w:rsidR="00F72F31" w:rsidRPr="0053282D" w:rsidRDefault="00D8018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53282D">
              <w:rPr>
                <w:rFonts w:cs="Times New Roman"/>
                <w:sz w:val="16"/>
                <w:szCs w:val="16"/>
              </w:rPr>
              <w:t xml:space="preserve">830 </w:t>
            </w:r>
            <w:r w:rsidR="00F72F31" w:rsidRPr="0053282D">
              <w:rPr>
                <w:rFonts w:cs="Times New Roman"/>
                <w:sz w:val="16"/>
                <w:szCs w:val="16"/>
              </w:rPr>
              <w:t>≤ Fc ≤ 844</w:t>
            </w:r>
          </w:p>
        </w:tc>
        <w:tc>
          <w:tcPr>
            <w:tcW w:w="784" w:type="dxa"/>
            <w:vAlign w:val="center"/>
            <w:hideMark/>
          </w:tcPr>
          <w:p w14:paraId="17C2399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127A59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3908DFA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≤540kHz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850" w:type="dxa"/>
            <w:vAlign w:val="center"/>
            <w:hideMark/>
          </w:tcPr>
          <w:p w14:paraId="247A152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≤360kHz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7A89D46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849" w:type="dxa"/>
            <w:vAlign w:val="center"/>
            <w:hideMark/>
          </w:tcPr>
          <w:p w14:paraId="14A55FF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275F283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896F3F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221A1BB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5EA695F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5CDBB359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646B0A8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797FA259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7</w:t>
            </w:r>
          </w:p>
        </w:tc>
        <w:tc>
          <w:tcPr>
            <w:tcW w:w="642" w:type="dxa"/>
            <w:vAlign w:val="center"/>
            <w:hideMark/>
          </w:tcPr>
          <w:p w14:paraId="3084313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774" w:type="dxa"/>
            <w:vAlign w:val="center"/>
            <w:hideMark/>
          </w:tcPr>
          <w:p w14:paraId="5A60A847" w14:textId="20CEA20F" w:rsidR="00F72F31" w:rsidRPr="0053282D" w:rsidRDefault="00D8018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53282D">
              <w:rPr>
                <w:rFonts w:cs="Times New Roman"/>
                <w:sz w:val="16"/>
                <w:szCs w:val="16"/>
              </w:rPr>
              <w:t>837</w:t>
            </w:r>
            <w:r w:rsidR="00F72F31" w:rsidRPr="0053282D">
              <w:rPr>
                <w:rFonts w:cs="Times New Roman"/>
                <w:sz w:val="16"/>
                <w:szCs w:val="16"/>
              </w:rPr>
              <w:t>.5 ≤ Fc ≤ 841.5</w:t>
            </w:r>
          </w:p>
        </w:tc>
        <w:tc>
          <w:tcPr>
            <w:tcW w:w="784" w:type="dxa"/>
            <w:vAlign w:val="center"/>
            <w:hideMark/>
          </w:tcPr>
          <w:p w14:paraId="4924867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947081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550E9FD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≤1.08MHz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850" w:type="dxa"/>
            <w:vAlign w:val="center"/>
            <w:hideMark/>
          </w:tcPr>
          <w:p w14:paraId="2D17D9F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≤2.16MHz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567" w:type="dxa"/>
            <w:vAlign w:val="center"/>
            <w:hideMark/>
          </w:tcPr>
          <w:p w14:paraId="0712D70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849" w:type="dxa"/>
            <w:vAlign w:val="center"/>
            <w:hideMark/>
          </w:tcPr>
          <w:p w14:paraId="78CF83F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4C05F6C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BD88FD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5E135F1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28338E0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438EB3FB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737C484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01ECC72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8</w:t>
            </w:r>
          </w:p>
        </w:tc>
        <w:tc>
          <w:tcPr>
            <w:tcW w:w="642" w:type="dxa"/>
            <w:vAlign w:val="center"/>
            <w:hideMark/>
          </w:tcPr>
          <w:p w14:paraId="73A1A9A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774" w:type="dxa"/>
            <w:vAlign w:val="center"/>
            <w:hideMark/>
          </w:tcPr>
          <w:p w14:paraId="1BF5DD70" w14:textId="77777777" w:rsidR="00F72F31" w:rsidRPr="0053282D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53282D">
              <w:rPr>
                <w:rFonts w:cs="Times New Roman"/>
                <w:sz w:val="16"/>
                <w:szCs w:val="16"/>
              </w:rPr>
              <w:t>834 ≤ Fc ≤ 839</w:t>
            </w:r>
          </w:p>
        </w:tc>
        <w:tc>
          <w:tcPr>
            <w:tcW w:w="784" w:type="dxa"/>
            <w:vAlign w:val="center"/>
            <w:hideMark/>
          </w:tcPr>
          <w:p w14:paraId="423CC89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30E8E7F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721863D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</w:t>
            </w:r>
            <w:r>
              <w:rPr>
                <w:rFonts w:cs="Times New Roman"/>
                <w:sz w:val="16"/>
                <w:szCs w:val="16"/>
              </w:rPr>
              <w:t>2.16</w:t>
            </w:r>
            <w:r w:rsidRPr="002942DC">
              <w:rPr>
                <w:rFonts w:cs="Times New Roman"/>
                <w:sz w:val="16"/>
                <w:szCs w:val="16"/>
              </w:rPr>
              <w:t>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850" w:type="dxa"/>
            <w:vAlign w:val="center"/>
            <w:hideMark/>
          </w:tcPr>
          <w:p w14:paraId="2CBA4EC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≤3.42MHz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567" w:type="dxa"/>
            <w:vAlign w:val="center"/>
            <w:hideMark/>
          </w:tcPr>
          <w:p w14:paraId="026BDF1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849" w:type="dxa"/>
            <w:vAlign w:val="center"/>
            <w:hideMark/>
          </w:tcPr>
          <w:p w14:paraId="7F5B1A5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</w:t>
            </w:r>
            <w:r>
              <w:rPr>
                <w:rFonts w:cs="Times New Roman"/>
                <w:sz w:val="16"/>
                <w:szCs w:val="16"/>
              </w:rPr>
              <w:t>12.96</w:t>
            </w:r>
            <w:r w:rsidRPr="002942DC">
              <w:rPr>
                <w:rFonts w:cs="Times New Roman"/>
                <w:sz w:val="16"/>
                <w:szCs w:val="16"/>
              </w:rPr>
              <w:t>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852" w:type="dxa"/>
            <w:vAlign w:val="center"/>
            <w:hideMark/>
          </w:tcPr>
          <w:p w14:paraId="650DC43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≤2.7MHz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567" w:type="dxa"/>
            <w:vAlign w:val="center"/>
            <w:hideMark/>
          </w:tcPr>
          <w:p w14:paraId="5C2E19B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851" w:type="dxa"/>
            <w:vAlign w:val="center"/>
            <w:hideMark/>
          </w:tcPr>
          <w:p w14:paraId="6F9DA59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DE5CA4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</w:tr>
      <w:tr w:rsidR="00F72F31" w:rsidRPr="002942DC" w14:paraId="6C058C97" w14:textId="77777777" w:rsidTr="00EB22C8">
        <w:trPr>
          <w:trHeight w:val="402"/>
        </w:trPr>
        <w:tc>
          <w:tcPr>
            <w:tcW w:w="919" w:type="dxa"/>
            <w:vMerge w:val="restart"/>
            <w:vAlign w:val="center"/>
            <w:hideMark/>
          </w:tcPr>
          <w:p w14:paraId="549B6D0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A06C3">
              <w:rPr>
                <w:rFonts w:cs="Times New Roman"/>
                <w:sz w:val="16"/>
                <w:szCs w:val="16"/>
                <w:lang w:val="en-US"/>
              </w:rPr>
              <w:t>NS_15</w:t>
            </w:r>
          </w:p>
          <w:p w14:paraId="69B1FB3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6BFF086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642" w:type="dxa"/>
            <w:vAlign w:val="center"/>
            <w:hideMark/>
          </w:tcPr>
          <w:p w14:paraId="31F243B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774" w:type="dxa"/>
            <w:vAlign w:val="center"/>
            <w:hideMark/>
          </w:tcPr>
          <w:p w14:paraId="361BA2E9" w14:textId="322BCFA0" w:rsidR="00F72F31" w:rsidRPr="0053282D" w:rsidRDefault="00D8018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53282D">
              <w:rPr>
                <w:rFonts w:cs="Times New Roman"/>
                <w:sz w:val="16"/>
                <w:szCs w:val="16"/>
              </w:rPr>
              <w:t>840</w:t>
            </w:r>
            <w:r w:rsidR="00F72F31" w:rsidRPr="0053282D">
              <w:rPr>
                <w:rFonts w:cs="Times New Roman"/>
                <w:sz w:val="16"/>
                <w:szCs w:val="16"/>
              </w:rPr>
              <w:t>.5 ≤ Fc ≤ 846.5</w:t>
            </w:r>
          </w:p>
        </w:tc>
        <w:tc>
          <w:tcPr>
            <w:tcW w:w="784" w:type="dxa"/>
            <w:vAlign w:val="center"/>
            <w:hideMark/>
          </w:tcPr>
          <w:p w14:paraId="5D4594A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51653DA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33FB588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4C81297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220609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7F26810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0331EE2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2D88F4C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7A2438A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≥2.52MHz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5A9D9FB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10.5</w:t>
            </w:r>
          </w:p>
        </w:tc>
      </w:tr>
      <w:tr w:rsidR="00F72F31" w:rsidRPr="002942DC" w14:paraId="79412056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2BEF7DE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1DBD18D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13</w:t>
            </w:r>
          </w:p>
        </w:tc>
        <w:tc>
          <w:tcPr>
            <w:tcW w:w="642" w:type="dxa"/>
            <w:vAlign w:val="center"/>
            <w:hideMark/>
          </w:tcPr>
          <w:p w14:paraId="7A6F1D3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774" w:type="dxa"/>
            <w:vAlign w:val="center"/>
            <w:hideMark/>
          </w:tcPr>
          <w:p w14:paraId="13BFAAE8" w14:textId="55C8ED1D" w:rsidR="00F72F31" w:rsidRPr="002942DC" w:rsidRDefault="008A293F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8A293F">
              <w:rPr>
                <w:rFonts w:cs="Times New Roman"/>
                <w:sz w:val="16"/>
                <w:szCs w:val="16"/>
              </w:rPr>
              <w:t>830 &lt; Fc ≤ 840</w:t>
            </w:r>
          </w:p>
        </w:tc>
        <w:tc>
          <w:tcPr>
            <w:tcW w:w="784" w:type="dxa"/>
            <w:vAlign w:val="center"/>
            <w:hideMark/>
          </w:tcPr>
          <w:p w14:paraId="3B0C527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62C52E7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4194A01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7DCF4F4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52223D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59C624C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217EDF0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B3F1AD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5EF550E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≥5.4MHz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042E24A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8</w:t>
            </w:r>
          </w:p>
        </w:tc>
      </w:tr>
      <w:tr w:rsidR="00F72F31" w:rsidRPr="002942DC" w14:paraId="3C4866B6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5282853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 w:val="restart"/>
            <w:vAlign w:val="center"/>
          </w:tcPr>
          <w:p w14:paraId="743E7B0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14</w:t>
            </w:r>
          </w:p>
        </w:tc>
        <w:tc>
          <w:tcPr>
            <w:tcW w:w="642" w:type="dxa"/>
            <w:vMerge w:val="restart"/>
            <w:vAlign w:val="center"/>
            <w:hideMark/>
          </w:tcPr>
          <w:p w14:paraId="1C03B8A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774" w:type="dxa"/>
            <w:vMerge w:val="restart"/>
            <w:vAlign w:val="center"/>
            <w:hideMark/>
          </w:tcPr>
          <w:p w14:paraId="55CECBBC" w14:textId="04EDDDCB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 xml:space="preserve">840 &lt; </w:t>
            </w: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≤ </w:t>
            </w:r>
            <w:r w:rsidR="00F72F31" w:rsidRPr="002942DC">
              <w:rPr>
                <w:rFonts w:cs="Times New Roman"/>
                <w:sz w:val="16"/>
                <w:szCs w:val="16"/>
              </w:rPr>
              <w:t>844</w:t>
            </w:r>
          </w:p>
        </w:tc>
        <w:tc>
          <w:tcPr>
            <w:tcW w:w="784" w:type="dxa"/>
            <w:vAlign w:val="center"/>
            <w:hideMark/>
          </w:tcPr>
          <w:p w14:paraId="796ABD9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EF74E7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4089657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7206A8A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481C6E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01B8152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0E0FA04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88599D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086BC53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≥4.</w:t>
            </w:r>
            <w:r>
              <w:rPr>
                <w:rFonts w:cs="Times New Roman"/>
                <w:sz w:val="16"/>
                <w:szCs w:val="16"/>
              </w:rPr>
              <w:t>14</w:t>
            </w:r>
            <w:r w:rsidRPr="002942DC">
              <w:rPr>
                <w:rFonts w:cs="Times New Roman"/>
                <w:sz w:val="16"/>
                <w:szCs w:val="16"/>
              </w:rPr>
              <w:t>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2979AF5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11</w:t>
            </w:r>
          </w:p>
        </w:tc>
      </w:tr>
      <w:tr w:rsidR="00F72F31" w:rsidRPr="002942DC" w14:paraId="1DD5F2B7" w14:textId="77777777" w:rsidTr="00EB22C8">
        <w:trPr>
          <w:trHeight w:val="402"/>
        </w:trPr>
        <w:tc>
          <w:tcPr>
            <w:tcW w:w="919" w:type="dxa"/>
            <w:vMerge/>
            <w:vAlign w:val="center"/>
          </w:tcPr>
          <w:p w14:paraId="4099203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4D76D95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637CD13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74" w:type="dxa"/>
            <w:vMerge/>
            <w:vAlign w:val="center"/>
          </w:tcPr>
          <w:p w14:paraId="4674344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</w:tcPr>
          <w:p w14:paraId="7306723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595798F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109338F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7AFDD07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7632886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</w:tcPr>
          <w:p w14:paraId="0BA7629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</w:tcPr>
          <w:p w14:paraId="2F7DCA8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07CF025F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2B9AB6E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&lt;4.14MHz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69668A5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F72F31" w:rsidRPr="002942DC" w14:paraId="7A6DC9A2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33CD186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Align w:val="center"/>
          </w:tcPr>
          <w:p w14:paraId="5E2E94B7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642" w:type="dxa"/>
            <w:vAlign w:val="center"/>
            <w:hideMark/>
          </w:tcPr>
          <w:p w14:paraId="3C0C142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774" w:type="dxa"/>
            <w:vAlign w:val="center"/>
            <w:hideMark/>
          </w:tcPr>
          <w:p w14:paraId="366D4C85" w14:textId="5D2AB212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≤ </w:t>
            </w:r>
            <w:r w:rsidR="00F72F31" w:rsidRPr="002942DC">
              <w:rPr>
                <w:rFonts w:cs="Times New Roman"/>
                <w:sz w:val="16"/>
                <w:szCs w:val="16"/>
              </w:rPr>
              <w:t>831.5</w:t>
            </w:r>
          </w:p>
        </w:tc>
        <w:tc>
          <w:tcPr>
            <w:tcW w:w="784" w:type="dxa"/>
            <w:vAlign w:val="center"/>
            <w:hideMark/>
          </w:tcPr>
          <w:p w14:paraId="1A1D60F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741C89C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05DDEEF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2E25F7D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1A0BE3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0EAEA4D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5CF6A9E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7DE16B3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4BDBAA4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≥11.34MHz/(12*SCS)</w:t>
            </w:r>
          </w:p>
        </w:tc>
        <w:tc>
          <w:tcPr>
            <w:tcW w:w="567" w:type="dxa"/>
            <w:vAlign w:val="center"/>
            <w:hideMark/>
          </w:tcPr>
          <w:p w14:paraId="4520126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7.5</w:t>
            </w:r>
          </w:p>
        </w:tc>
      </w:tr>
      <w:tr w:rsidR="00F72F31" w:rsidRPr="002942DC" w14:paraId="4AD9B50F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60DD471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 w:val="restart"/>
            <w:vAlign w:val="center"/>
          </w:tcPr>
          <w:p w14:paraId="23FDCF5F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16</w:t>
            </w:r>
          </w:p>
        </w:tc>
        <w:tc>
          <w:tcPr>
            <w:tcW w:w="642" w:type="dxa"/>
            <w:vMerge w:val="restart"/>
            <w:vAlign w:val="center"/>
            <w:hideMark/>
          </w:tcPr>
          <w:p w14:paraId="5B092CF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15</w:t>
            </w:r>
          </w:p>
        </w:tc>
        <w:tc>
          <w:tcPr>
            <w:tcW w:w="774" w:type="dxa"/>
            <w:vMerge w:val="restart"/>
            <w:vAlign w:val="center"/>
            <w:hideMark/>
          </w:tcPr>
          <w:p w14:paraId="0A0E6463" w14:textId="1B7CE04E" w:rsidR="00F72F31" w:rsidRPr="002942DC" w:rsidRDefault="00EB22C8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 xml:space="preserve">831.5 &lt; </w:t>
            </w: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≤ </w:t>
            </w:r>
            <w:r w:rsidR="00F72F31" w:rsidRPr="002942DC">
              <w:rPr>
                <w:rFonts w:cs="Times New Roman"/>
                <w:sz w:val="16"/>
                <w:szCs w:val="16"/>
              </w:rPr>
              <w:t>841.5</w:t>
            </w:r>
          </w:p>
        </w:tc>
        <w:tc>
          <w:tcPr>
            <w:tcW w:w="784" w:type="dxa"/>
            <w:vAlign w:val="center"/>
            <w:hideMark/>
          </w:tcPr>
          <w:p w14:paraId="652DD1F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29DD3D8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278D8E5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7C99E7C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375DD77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2620F61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598D606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1FB7B13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6516A9D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</w:t>
            </w:r>
            <w:r>
              <w:rPr>
                <w:rFonts w:cs="Times New Roman"/>
                <w:sz w:val="16"/>
                <w:szCs w:val="16"/>
              </w:rPr>
              <w:t>6.4</w:t>
            </w:r>
            <w:r w:rsidRPr="002942DC">
              <w:rPr>
                <w:rFonts w:cs="Times New Roman"/>
                <w:sz w:val="16"/>
                <w:szCs w:val="16"/>
              </w:rPr>
              <w:t>8MHz</w:t>
            </w:r>
            <w:r>
              <w:rPr>
                <w:rFonts w:cs="Times New Roman"/>
                <w:sz w:val="16"/>
                <w:szCs w:val="16"/>
              </w:rPr>
              <w:t xml:space="preserve"> </w:t>
            </w:r>
            <w:r w:rsidRPr="002942DC">
              <w:rPr>
                <w:rFonts w:cs="Times New Roman"/>
                <w:sz w:val="16"/>
                <w:szCs w:val="16"/>
              </w:rPr>
              <w:t>/(12*SCS)</w:t>
            </w:r>
          </w:p>
        </w:tc>
        <w:tc>
          <w:tcPr>
            <w:tcW w:w="567" w:type="dxa"/>
            <w:vAlign w:val="center"/>
            <w:hideMark/>
          </w:tcPr>
          <w:p w14:paraId="317E06D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10.5</w:t>
            </w:r>
          </w:p>
        </w:tc>
      </w:tr>
      <w:tr w:rsidR="00F72F31" w:rsidRPr="002942DC" w14:paraId="787700BC" w14:textId="77777777" w:rsidTr="00EB22C8">
        <w:trPr>
          <w:trHeight w:val="402"/>
        </w:trPr>
        <w:tc>
          <w:tcPr>
            <w:tcW w:w="919" w:type="dxa"/>
            <w:vMerge/>
            <w:vAlign w:val="center"/>
          </w:tcPr>
          <w:p w14:paraId="1D03CE7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3613EEFD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35C43840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74" w:type="dxa"/>
            <w:vMerge/>
            <w:vAlign w:val="center"/>
          </w:tcPr>
          <w:p w14:paraId="43AECF0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</w:tcPr>
          <w:p w14:paraId="24485ED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076A184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0C32E11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16F131A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3E09A8E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</w:tcPr>
          <w:p w14:paraId="13A1A7B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</w:tcPr>
          <w:p w14:paraId="3BAB223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2F4C8DEB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26ED467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&lt;6.48MHz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77B511C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F72F31" w:rsidRPr="002942DC" w14:paraId="73757902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0864349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 w:val="restart"/>
            <w:vAlign w:val="center"/>
          </w:tcPr>
          <w:p w14:paraId="07426E4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17</w:t>
            </w:r>
          </w:p>
        </w:tc>
        <w:tc>
          <w:tcPr>
            <w:tcW w:w="642" w:type="dxa"/>
            <w:vMerge w:val="restart"/>
            <w:vAlign w:val="center"/>
            <w:hideMark/>
          </w:tcPr>
          <w:p w14:paraId="1A8D897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774" w:type="dxa"/>
            <w:vMerge w:val="restart"/>
            <w:vAlign w:val="center"/>
            <w:hideMark/>
          </w:tcPr>
          <w:p w14:paraId="42DE59E4" w14:textId="5184D62C" w:rsidR="00F72F31" w:rsidRPr="002942DC" w:rsidRDefault="007B4703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≤ </w:t>
            </w:r>
            <w:r w:rsidR="00F72F31" w:rsidRPr="002942DC">
              <w:rPr>
                <w:rFonts w:cs="Times New Roman"/>
                <w:sz w:val="16"/>
                <w:szCs w:val="16"/>
              </w:rPr>
              <w:t>834</w:t>
            </w:r>
          </w:p>
        </w:tc>
        <w:tc>
          <w:tcPr>
            <w:tcW w:w="784" w:type="dxa"/>
            <w:vAlign w:val="center"/>
            <w:hideMark/>
          </w:tcPr>
          <w:p w14:paraId="672B4F4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038C38C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356AB45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599507C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45576003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440B385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7D7C647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2827692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0AF8AB2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≥10.62MHz/(12*SCS)</w:t>
            </w:r>
          </w:p>
        </w:tc>
        <w:tc>
          <w:tcPr>
            <w:tcW w:w="567" w:type="dxa"/>
            <w:vAlign w:val="center"/>
            <w:hideMark/>
          </w:tcPr>
          <w:p w14:paraId="00CA7EF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7.5</w:t>
            </w:r>
          </w:p>
        </w:tc>
      </w:tr>
      <w:tr w:rsidR="00F72F31" w:rsidRPr="002942DC" w14:paraId="764D81CE" w14:textId="77777777" w:rsidTr="00EB22C8">
        <w:trPr>
          <w:trHeight w:val="402"/>
        </w:trPr>
        <w:tc>
          <w:tcPr>
            <w:tcW w:w="919" w:type="dxa"/>
            <w:vMerge/>
            <w:vAlign w:val="center"/>
          </w:tcPr>
          <w:p w14:paraId="7CB0332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0EA7DE2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5902367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74" w:type="dxa"/>
            <w:vMerge/>
            <w:vAlign w:val="center"/>
          </w:tcPr>
          <w:p w14:paraId="44EF505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</w:tcPr>
          <w:p w14:paraId="2BE9D16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441428C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546E110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1D8FD0C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3148FB3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</w:tcPr>
          <w:p w14:paraId="57DB660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</w:tcPr>
          <w:p w14:paraId="16E5A84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0374A8AC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2D7786E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&lt;3.6MHz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5D7F438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F72F31" w:rsidRPr="002942DC" w14:paraId="602675EE" w14:textId="77777777" w:rsidTr="00EB22C8">
        <w:trPr>
          <w:trHeight w:val="402"/>
        </w:trPr>
        <w:tc>
          <w:tcPr>
            <w:tcW w:w="919" w:type="dxa"/>
            <w:vMerge/>
            <w:vAlign w:val="center"/>
            <w:hideMark/>
          </w:tcPr>
          <w:p w14:paraId="1679A2C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 w:val="restart"/>
            <w:vAlign w:val="center"/>
          </w:tcPr>
          <w:p w14:paraId="5366E90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18</w:t>
            </w:r>
          </w:p>
        </w:tc>
        <w:tc>
          <w:tcPr>
            <w:tcW w:w="642" w:type="dxa"/>
            <w:vMerge w:val="restart"/>
            <w:vAlign w:val="center"/>
            <w:hideMark/>
          </w:tcPr>
          <w:p w14:paraId="2E06ED5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20</w:t>
            </w:r>
          </w:p>
        </w:tc>
        <w:tc>
          <w:tcPr>
            <w:tcW w:w="774" w:type="dxa"/>
            <w:vMerge w:val="restart"/>
            <w:vAlign w:val="center"/>
            <w:hideMark/>
          </w:tcPr>
          <w:p w14:paraId="5ACAF73E" w14:textId="407F8966" w:rsidR="00F72F31" w:rsidRPr="002942DC" w:rsidRDefault="007B4703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 xml:space="preserve">834 &lt; </w:t>
            </w:r>
            <w:r w:rsidRPr="002942DC">
              <w:rPr>
                <w:rFonts w:cs="Times New Roman"/>
                <w:sz w:val="16"/>
                <w:szCs w:val="16"/>
              </w:rPr>
              <w:t xml:space="preserve">Fc </w:t>
            </w:r>
            <w:r>
              <w:rPr>
                <w:rFonts w:cs="Times New Roman"/>
                <w:sz w:val="16"/>
                <w:szCs w:val="16"/>
              </w:rPr>
              <w:t xml:space="preserve">≤ </w:t>
            </w:r>
            <w:r w:rsidR="00F72F31" w:rsidRPr="002942DC">
              <w:rPr>
                <w:rFonts w:cs="Times New Roman"/>
                <w:sz w:val="16"/>
                <w:szCs w:val="16"/>
              </w:rPr>
              <w:t>839</w:t>
            </w:r>
          </w:p>
        </w:tc>
        <w:tc>
          <w:tcPr>
            <w:tcW w:w="784" w:type="dxa"/>
            <w:vAlign w:val="center"/>
            <w:hideMark/>
          </w:tcPr>
          <w:p w14:paraId="377BF5E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2995FD8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7A2C16F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  <w:hideMark/>
          </w:tcPr>
          <w:p w14:paraId="087A8D7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60914EC4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  <w:hideMark/>
          </w:tcPr>
          <w:p w14:paraId="418794D0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  <w:hideMark/>
          </w:tcPr>
          <w:p w14:paraId="0964C0B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  <w:hideMark/>
          </w:tcPr>
          <w:p w14:paraId="7941D517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  <w:hideMark/>
          </w:tcPr>
          <w:p w14:paraId="6D98BE6D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≥</w:t>
            </w:r>
            <w:r>
              <w:rPr>
                <w:rFonts w:cs="Times New Roman"/>
                <w:sz w:val="16"/>
                <w:szCs w:val="16"/>
              </w:rPr>
              <w:t>8.46</w:t>
            </w:r>
            <w:r w:rsidRPr="002942DC">
              <w:rPr>
                <w:rFonts w:cs="Times New Roman"/>
                <w:sz w:val="16"/>
                <w:szCs w:val="16"/>
              </w:rPr>
              <w:t>MHz</w:t>
            </w:r>
            <w:r w:rsidRPr="002942DC"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  <w:hideMark/>
          </w:tcPr>
          <w:p w14:paraId="17CE4B2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 w:rsidRPr="002942DC">
              <w:rPr>
                <w:rFonts w:cs="Times New Roman"/>
                <w:sz w:val="16"/>
                <w:szCs w:val="16"/>
              </w:rPr>
              <w:t>10.5</w:t>
            </w:r>
          </w:p>
        </w:tc>
      </w:tr>
      <w:tr w:rsidR="00F72F31" w:rsidRPr="002942DC" w14:paraId="77E8FDD0" w14:textId="77777777" w:rsidTr="00EB22C8">
        <w:trPr>
          <w:trHeight w:val="402"/>
        </w:trPr>
        <w:tc>
          <w:tcPr>
            <w:tcW w:w="919" w:type="dxa"/>
            <w:vMerge/>
            <w:vAlign w:val="center"/>
          </w:tcPr>
          <w:p w14:paraId="3E8705FA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5CFD0B7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642" w:type="dxa"/>
            <w:vMerge/>
            <w:vAlign w:val="center"/>
          </w:tcPr>
          <w:p w14:paraId="72AE4858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74" w:type="dxa"/>
            <w:vMerge/>
            <w:vAlign w:val="center"/>
          </w:tcPr>
          <w:p w14:paraId="231A4FEE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784" w:type="dxa"/>
            <w:vAlign w:val="center"/>
          </w:tcPr>
          <w:p w14:paraId="43792FF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1B31A352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5A53480B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47FFC43C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3A17FD66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49" w:type="dxa"/>
            <w:vAlign w:val="center"/>
          </w:tcPr>
          <w:p w14:paraId="45611675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2" w:type="dxa"/>
            <w:vAlign w:val="center"/>
          </w:tcPr>
          <w:p w14:paraId="38A76FA1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14:paraId="0A724743" w14:textId="77777777" w:rsidR="00F72F31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5D248BA9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&lt;8.46MHz</w:t>
            </w:r>
            <w:r>
              <w:rPr>
                <w:rFonts w:cs="Times New Roman"/>
                <w:sz w:val="16"/>
                <w:szCs w:val="16"/>
              </w:rPr>
              <w:br/>
              <w:t>/(12*SCS)</w:t>
            </w:r>
          </w:p>
        </w:tc>
        <w:tc>
          <w:tcPr>
            <w:tcW w:w="567" w:type="dxa"/>
            <w:vAlign w:val="center"/>
          </w:tcPr>
          <w:p w14:paraId="5E0EC6AF" w14:textId="77777777" w:rsidR="00F72F31" w:rsidRPr="002942DC" w:rsidRDefault="00F72F31" w:rsidP="00A73BAA">
            <w:pPr>
              <w:jc w:val="center"/>
              <w:rPr>
                <w:rFonts w:cs="Times New Roman"/>
                <w:sz w:val="16"/>
                <w:szCs w:val="16"/>
              </w:rPr>
            </w:pPr>
            <w:r>
              <w:rPr>
                <w:rFonts w:cs="Times New Roman"/>
                <w:sz w:val="16"/>
                <w:szCs w:val="16"/>
              </w:rPr>
              <w:t>2</w:t>
            </w:r>
          </w:p>
        </w:tc>
      </w:tr>
    </w:tbl>
    <w:p w14:paraId="4B56A059" w14:textId="77777777" w:rsidR="00F72F31" w:rsidRDefault="00F72F31" w:rsidP="0004440F"/>
    <w:p w14:paraId="6E50F7FD" w14:textId="076F391D" w:rsidR="0004440F" w:rsidRDefault="00BF66EA" w:rsidP="00BF66EA">
      <w:pPr>
        <w:pStyle w:val="Heading1"/>
      </w:pPr>
      <w:r>
        <w:t>3</w:t>
      </w:r>
      <w:r>
        <w:tab/>
      </w:r>
      <w:r w:rsidR="00312E16">
        <w:t>Conclusion</w:t>
      </w:r>
    </w:p>
    <w:p w14:paraId="66C3C457" w14:textId="131D5698" w:rsidR="00312E16" w:rsidRDefault="00312E16" w:rsidP="00312E16">
      <w:r>
        <w:t>In this contribution we have presented A-MPR simulation results for n26. All simulation results are in Annex.</w:t>
      </w:r>
    </w:p>
    <w:p w14:paraId="64183716" w14:textId="722A477B" w:rsidR="00312E16" w:rsidRDefault="00BF66EA" w:rsidP="00BF66EA">
      <w:pPr>
        <w:pStyle w:val="Heading1"/>
      </w:pPr>
      <w:r>
        <w:t>4</w:t>
      </w:r>
      <w:r>
        <w:tab/>
      </w:r>
      <w:r w:rsidR="00312E16">
        <w:t>References</w:t>
      </w:r>
    </w:p>
    <w:p w14:paraId="4AA0CE9C" w14:textId="2818BD3F" w:rsidR="00312E16" w:rsidRDefault="00312E16" w:rsidP="00312E16">
      <w:r>
        <w:t xml:space="preserve">[1] </w:t>
      </w:r>
      <w:r w:rsidRPr="00312E16">
        <w:t>R4-1913078</w:t>
      </w:r>
      <w:r>
        <w:t xml:space="preserve">, </w:t>
      </w:r>
      <w:r w:rsidRPr="00312E16">
        <w:t>n26 Emissions requirements</w:t>
      </w:r>
      <w:r>
        <w:t xml:space="preserve">, </w:t>
      </w:r>
      <w:r w:rsidRPr="00312E16">
        <w:t>Sprint, Southern</w:t>
      </w:r>
      <w:r w:rsidR="00BF66EA">
        <w:t xml:space="preserve"> </w:t>
      </w:r>
      <w:r w:rsidRPr="00312E16">
        <w:t>LINC, Dish Network</w:t>
      </w:r>
      <w:r>
        <w:t>, RAN4#92bis</w:t>
      </w:r>
    </w:p>
    <w:p w14:paraId="1E2F7BD0" w14:textId="5E90D147" w:rsidR="00312E16" w:rsidRDefault="00312E16" w:rsidP="00312E16">
      <w:pPr>
        <w:pStyle w:val="Heading1"/>
      </w:pPr>
      <w:r>
        <w:lastRenderedPageBreak/>
        <w:t>Appendix</w:t>
      </w:r>
    </w:p>
    <w:p w14:paraId="74B976EB" w14:textId="33C0A166" w:rsidR="00312E16" w:rsidRPr="00312E16" w:rsidRDefault="00312E16" w:rsidP="00312E16">
      <w:r>
        <w:object w:dxaOrig="1508" w:dyaOrig="983" w14:anchorId="7FFC8D15">
          <v:shape id="_x0000_i1026" type="#_x0000_t75" style="width:76pt;height:49pt" o:ole="">
            <v:imagedata r:id="rId10" o:title=""/>
          </v:shape>
          <o:OLEObject Type="Embed" ProgID="Package" ShapeID="_x0000_i1026" DrawAspect="Icon" ObjectID="_1643116208" r:id="rId11"/>
        </w:object>
      </w:r>
    </w:p>
    <w:p w14:paraId="1951EEB3" w14:textId="57283286" w:rsidR="00312E16" w:rsidRDefault="00312E16" w:rsidP="00312E16"/>
    <w:p w14:paraId="3C271A64" w14:textId="77777777" w:rsidR="00312E16" w:rsidRPr="00312E16" w:rsidRDefault="00312E16" w:rsidP="00312E16"/>
    <w:sectPr w:rsidR="00312E16" w:rsidRPr="00312E16" w:rsidSect="00426A90">
      <w:headerReference w:type="even" r:id="rId12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C7750D" w14:textId="77777777" w:rsidR="00344D72" w:rsidRDefault="00344D72" w:rsidP="002B3503">
      <w:pPr>
        <w:spacing w:after="0"/>
      </w:pPr>
      <w:r>
        <w:separator/>
      </w:r>
    </w:p>
  </w:endnote>
  <w:endnote w:type="continuationSeparator" w:id="0">
    <w:p w14:paraId="0900336C" w14:textId="77777777" w:rsidR="00344D72" w:rsidRDefault="00344D7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AD00D3" w14:textId="77777777" w:rsidR="00344D72" w:rsidRDefault="00344D72" w:rsidP="002B3503">
      <w:pPr>
        <w:spacing w:after="0"/>
      </w:pPr>
      <w:r>
        <w:separator/>
      </w:r>
    </w:p>
  </w:footnote>
  <w:footnote w:type="continuationSeparator" w:id="0">
    <w:p w14:paraId="01DDEC19" w14:textId="77777777" w:rsidR="00344D72" w:rsidRDefault="00344D7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6135F9"/>
    <w:multiLevelType w:val="hybridMultilevel"/>
    <w:tmpl w:val="0DD61ABC"/>
    <w:lvl w:ilvl="0" w:tplc="BC4AF232">
      <w:start w:val="1"/>
      <w:numFmt w:val="decimal"/>
      <w:lvlText w:val="%1"/>
      <w:lvlJc w:val="left"/>
      <w:pPr>
        <w:ind w:left="1490" w:hanging="113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0B73A3"/>
    <w:multiLevelType w:val="hybridMultilevel"/>
    <w:tmpl w:val="9C2CB71C"/>
    <w:lvl w:ilvl="0" w:tplc="F41C9F5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9B3B1E"/>
    <w:multiLevelType w:val="hybridMultilevel"/>
    <w:tmpl w:val="84DC73A8"/>
    <w:lvl w:ilvl="0" w:tplc="6454851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FB1FF7"/>
    <w:multiLevelType w:val="hybridMultilevel"/>
    <w:tmpl w:val="874AB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114A50"/>
    <w:multiLevelType w:val="hybridMultilevel"/>
    <w:tmpl w:val="874AB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36250F"/>
    <w:multiLevelType w:val="hybridMultilevel"/>
    <w:tmpl w:val="E1B4316A"/>
    <w:lvl w:ilvl="0" w:tplc="D1C4000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4"/>
  </w:num>
  <w:num w:numId="8">
    <w:abstractNumId w:val="7"/>
  </w:num>
  <w:num w:numId="9">
    <w:abstractNumId w:val="9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4440F"/>
    <w:rsid w:val="00055C0D"/>
    <w:rsid w:val="00091F0B"/>
    <w:rsid w:val="000A6473"/>
    <w:rsid w:val="000B4E56"/>
    <w:rsid w:val="000B5E8E"/>
    <w:rsid w:val="000F2546"/>
    <w:rsid w:val="000F50EC"/>
    <w:rsid w:val="00101626"/>
    <w:rsid w:val="001364A1"/>
    <w:rsid w:val="0015000E"/>
    <w:rsid w:val="0016131F"/>
    <w:rsid w:val="001953B8"/>
    <w:rsid w:val="001B6159"/>
    <w:rsid w:val="001B67D6"/>
    <w:rsid w:val="001D7084"/>
    <w:rsid w:val="001E0C7A"/>
    <w:rsid w:val="002127E2"/>
    <w:rsid w:val="00214C87"/>
    <w:rsid w:val="00215035"/>
    <w:rsid w:val="00242B76"/>
    <w:rsid w:val="00291DDD"/>
    <w:rsid w:val="002A7181"/>
    <w:rsid w:val="002B3503"/>
    <w:rsid w:val="002F6A38"/>
    <w:rsid w:val="00312E16"/>
    <w:rsid w:val="00344D72"/>
    <w:rsid w:val="00347DEA"/>
    <w:rsid w:val="003777FE"/>
    <w:rsid w:val="0042109F"/>
    <w:rsid w:val="00426A90"/>
    <w:rsid w:val="0043450E"/>
    <w:rsid w:val="00453BA5"/>
    <w:rsid w:val="00454E53"/>
    <w:rsid w:val="004700F8"/>
    <w:rsid w:val="00482477"/>
    <w:rsid w:val="00491386"/>
    <w:rsid w:val="00494F18"/>
    <w:rsid w:val="004A41DA"/>
    <w:rsid w:val="004C0103"/>
    <w:rsid w:val="004C58F9"/>
    <w:rsid w:val="004D0C67"/>
    <w:rsid w:val="004D3D81"/>
    <w:rsid w:val="005319C8"/>
    <w:rsid w:val="0053282D"/>
    <w:rsid w:val="00544A75"/>
    <w:rsid w:val="00560A63"/>
    <w:rsid w:val="00564B2E"/>
    <w:rsid w:val="00570B14"/>
    <w:rsid w:val="00587D68"/>
    <w:rsid w:val="005B2640"/>
    <w:rsid w:val="005F4052"/>
    <w:rsid w:val="005F6CE3"/>
    <w:rsid w:val="00602EB6"/>
    <w:rsid w:val="00641C2E"/>
    <w:rsid w:val="00641E1F"/>
    <w:rsid w:val="00664DF6"/>
    <w:rsid w:val="006919C7"/>
    <w:rsid w:val="006C44A0"/>
    <w:rsid w:val="006C6840"/>
    <w:rsid w:val="00714D86"/>
    <w:rsid w:val="00726265"/>
    <w:rsid w:val="00734EBD"/>
    <w:rsid w:val="007B4703"/>
    <w:rsid w:val="007D20DF"/>
    <w:rsid w:val="008236E4"/>
    <w:rsid w:val="00835D8D"/>
    <w:rsid w:val="00850296"/>
    <w:rsid w:val="0085598E"/>
    <w:rsid w:val="008A293F"/>
    <w:rsid w:val="008A4493"/>
    <w:rsid w:val="0091383D"/>
    <w:rsid w:val="00940559"/>
    <w:rsid w:val="00957AFD"/>
    <w:rsid w:val="00971323"/>
    <w:rsid w:val="00996062"/>
    <w:rsid w:val="009B1E68"/>
    <w:rsid w:val="00A01696"/>
    <w:rsid w:val="00A35DD1"/>
    <w:rsid w:val="00A451E8"/>
    <w:rsid w:val="00A6018C"/>
    <w:rsid w:val="00AA4FE5"/>
    <w:rsid w:val="00AE6327"/>
    <w:rsid w:val="00AF7CB0"/>
    <w:rsid w:val="00B00DFD"/>
    <w:rsid w:val="00B01F8F"/>
    <w:rsid w:val="00B4385F"/>
    <w:rsid w:val="00B65B59"/>
    <w:rsid w:val="00BC2924"/>
    <w:rsid w:val="00BC764C"/>
    <w:rsid w:val="00BF4B17"/>
    <w:rsid w:val="00BF66EA"/>
    <w:rsid w:val="00C21554"/>
    <w:rsid w:val="00C63283"/>
    <w:rsid w:val="00C81190"/>
    <w:rsid w:val="00D275CC"/>
    <w:rsid w:val="00D51D51"/>
    <w:rsid w:val="00D64630"/>
    <w:rsid w:val="00D767C4"/>
    <w:rsid w:val="00D77CF5"/>
    <w:rsid w:val="00D80181"/>
    <w:rsid w:val="00E33B68"/>
    <w:rsid w:val="00E962C5"/>
    <w:rsid w:val="00EA3488"/>
    <w:rsid w:val="00EB22C8"/>
    <w:rsid w:val="00EB5F7D"/>
    <w:rsid w:val="00EC589F"/>
    <w:rsid w:val="00ED119C"/>
    <w:rsid w:val="00F36665"/>
    <w:rsid w:val="00F50D38"/>
    <w:rsid w:val="00F64218"/>
    <w:rsid w:val="00F72F31"/>
    <w:rsid w:val="00F90473"/>
    <w:rsid w:val="00F97D64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2B7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242B7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242B7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242B7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242B7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242B7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242B76"/>
    <w:pPr>
      <w:outlineLvl w:val="5"/>
    </w:pPr>
  </w:style>
  <w:style w:type="paragraph" w:styleId="Heading7">
    <w:name w:val="heading 7"/>
    <w:basedOn w:val="H6"/>
    <w:next w:val="Normal"/>
    <w:qFormat/>
    <w:rsid w:val="00242B76"/>
    <w:pPr>
      <w:outlineLvl w:val="6"/>
    </w:pPr>
  </w:style>
  <w:style w:type="paragraph" w:styleId="Heading8">
    <w:name w:val="heading 8"/>
    <w:basedOn w:val="Heading1"/>
    <w:next w:val="Normal"/>
    <w:qFormat/>
    <w:rsid w:val="00242B7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242B7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242B76"/>
    <w:pPr>
      <w:spacing w:before="180"/>
      <w:ind w:left="2693" w:hanging="2693"/>
    </w:pPr>
    <w:rPr>
      <w:b/>
    </w:rPr>
  </w:style>
  <w:style w:type="paragraph" w:styleId="TOC1">
    <w:name w:val="toc 1"/>
    <w:semiHidden/>
    <w:rsid w:val="00242B7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242B7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242B76"/>
    <w:pPr>
      <w:ind w:left="1701" w:hanging="1701"/>
    </w:pPr>
  </w:style>
  <w:style w:type="paragraph" w:styleId="TOC4">
    <w:name w:val="toc 4"/>
    <w:basedOn w:val="TOC3"/>
    <w:semiHidden/>
    <w:rsid w:val="00242B76"/>
    <w:pPr>
      <w:ind w:left="1418" w:hanging="1418"/>
    </w:pPr>
  </w:style>
  <w:style w:type="paragraph" w:styleId="TOC3">
    <w:name w:val="toc 3"/>
    <w:basedOn w:val="TOC2"/>
    <w:semiHidden/>
    <w:rsid w:val="00242B76"/>
    <w:pPr>
      <w:ind w:left="1134" w:hanging="1134"/>
    </w:pPr>
  </w:style>
  <w:style w:type="paragraph" w:styleId="TOC2">
    <w:name w:val="toc 2"/>
    <w:basedOn w:val="TOC1"/>
    <w:semiHidden/>
    <w:rsid w:val="00242B7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242B76"/>
    <w:pPr>
      <w:ind w:left="284"/>
    </w:pPr>
  </w:style>
  <w:style w:type="paragraph" w:styleId="Index1">
    <w:name w:val="index 1"/>
    <w:basedOn w:val="Normal"/>
    <w:semiHidden/>
    <w:rsid w:val="00242B76"/>
    <w:pPr>
      <w:keepLines/>
      <w:spacing w:after="0"/>
    </w:pPr>
  </w:style>
  <w:style w:type="paragraph" w:customStyle="1" w:styleId="ZH">
    <w:name w:val="ZH"/>
    <w:rsid w:val="00242B7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242B76"/>
    <w:pPr>
      <w:outlineLvl w:val="9"/>
    </w:pPr>
  </w:style>
  <w:style w:type="paragraph" w:styleId="ListNumber2">
    <w:name w:val="List Number 2"/>
    <w:basedOn w:val="ListNumber"/>
    <w:semiHidden/>
    <w:rsid w:val="00242B76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242B7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242B76"/>
    <w:rPr>
      <w:b/>
      <w:position w:val="6"/>
      <w:sz w:val="16"/>
    </w:rPr>
  </w:style>
  <w:style w:type="paragraph" w:styleId="FootnoteText">
    <w:name w:val="footnote text"/>
    <w:basedOn w:val="Normal"/>
    <w:semiHidden/>
    <w:rsid w:val="00242B7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242B76"/>
    <w:rPr>
      <w:b/>
    </w:rPr>
  </w:style>
  <w:style w:type="paragraph" w:customStyle="1" w:styleId="TAC">
    <w:name w:val="TAC"/>
    <w:basedOn w:val="TAL"/>
    <w:link w:val="TACChar"/>
    <w:rsid w:val="00242B76"/>
    <w:pPr>
      <w:jc w:val="center"/>
    </w:pPr>
  </w:style>
  <w:style w:type="paragraph" w:customStyle="1" w:styleId="TF">
    <w:name w:val="TF"/>
    <w:basedOn w:val="TH"/>
    <w:rsid w:val="00242B76"/>
    <w:pPr>
      <w:keepNext w:val="0"/>
      <w:spacing w:before="0" w:after="240"/>
    </w:pPr>
  </w:style>
  <w:style w:type="paragraph" w:customStyle="1" w:styleId="NO">
    <w:name w:val="NO"/>
    <w:basedOn w:val="Normal"/>
    <w:rsid w:val="00242B76"/>
    <w:pPr>
      <w:keepLines/>
      <w:ind w:left="1135" w:hanging="851"/>
    </w:pPr>
  </w:style>
  <w:style w:type="paragraph" w:styleId="TOC9">
    <w:name w:val="toc 9"/>
    <w:basedOn w:val="TOC8"/>
    <w:semiHidden/>
    <w:rsid w:val="00242B76"/>
    <w:pPr>
      <w:ind w:left="1418" w:hanging="1418"/>
    </w:pPr>
  </w:style>
  <w:style w:type="paragraph" w:customStyle="1" w:styleId="EX">
    <w:name w:val="EX"/>
    <w:basedOn w:val="Normal"/>
    <w:rsid w:val="00242B76"/>
    <w:pPr>
      <w:keepLines/>
      <w:ind w:left="1702" w:hanging="1418"/>
    </w:pPr>
  </w:style>
  <w:style w:type="paragraph" w:customStyle="1" w:styleId="FP">
    <w:name w:val="FP"/>
    <w:basedOn w:val="Normal"/>
    <w:rsid w:val="00242B76"/>
    <w:pPr>
      <w:spacing w:after="0"/>
    </w:pPr>
  </w:style>
  <w:style w:type="paragraph" w:customStyle="1" w:styleId="LD">
    <w:name w:val="LD"/>
    <w:rsid w:val="00242B7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242B76"/>
    <w:pPr>
      <w:spacing w:after="0"/>
    </w:pPr>
  </w:style>
  <w:style w:type="paragraph" w:customStyle="1" w:styleId="EW">
    <w:name w:val="EW"/>
    <w:basedOn w:val="EX"/>
    <w:rsid w:val="00242B76"/>
    <w:pPr>
      <w:spacing w:after="0"/>
    </w:pPr>
  </w:style>
  <w:style w:type="paragraph" w:styleId="TOC6">
    <w:name w:val="toc 6"/>
    <w:basedOn w:val="TOC5"/>
    <w:next w:val="Normal"/>
    <w:semiHidden/>
    <w:rsid w:val="00242B76"/>
    <w:pPr>
      <w:ind w:left="1985" w:hanging="1985"/>
    </w:pPr>
  </w:style>
  <w:style w:type="paragraph" w:styleId="TOC7">
    <w:name w:val="toc 7"/>
    <w:basedOn w:val="TOC6"/>
    <w:next w:val="Normal"/>
    <w:semiHidden/>
    <w:rsid w:val="00242B76"/>
    <w:pPr>
      <w:ind w:left="2268" w:hanging="2268"/>
    </w:pPr>
  </w:style>
  <w:style w:type="paragraph" w:styleId="ListBullet2">
    <w:name w:val="List Bullet 2"/>
    <w:basedOn w:val="ListBullet"/>
    <w:semiHidden/>
    <w:rsid w:val="00242B76"/>
    <w:pPr>
      <w:ind w:left="851"/>
    </w:pPr>
  </w:style>
  <w:style w:type="paragraph" w:styleId="ListBullet3">
    <w:name w:val="List Bullet 3"/>
    <w:basedOn w:val="ListBullet2"/>
    <w:semiHidden/>
    <w:rsid w:val="00242B76"/>
    <w:pPr>
      <w:ind w:left="1135"/>
    </w:pPr>
  </w:style>
  <w:style w:type="paragraph" w:styleId="ListNumber">
    <w:name w:val="List Number"/>
    <w:basedOn w:val="List"/>
    <w:semiHidden/>
    <w:rsid w:val="00242B76"/>
  </w:style>
  <w:style w:type="paragraph" w:customStyle="1" w:styleId="EQ">
    <w:name w:val="EQ"/>
    <w:basedOn w:val="Normal"/>
    <w:next w:val="Normal"/>
    <w:rsid w:val="00242B7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242B7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242B7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242B7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242B76"/>
    <w:pPr>
      <w:jc w:val="right"/>
    </w:pPr>
  </w:style>
  <w:style w:type="paragraph" w:customStyle="1" w:styleId="H6">
    <w:name w:val="H6"/>
    <w:basedOn w:val="Heading5"/>
    <w:next w:val="Normal"/>
    <w:rsid w:val="00242B7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242B76"/>
    <w:pPr>
      <w:ind w:left="851" w:hanging="851"/>
    </w:pPr>
  </w:style>
  <w:style w:type="paragraph" w:customStyle="1" w:styleId="TAL">
    <w:name w:val="TAL"/>
    <w:basedOn w:val="Normal"/>
    <w:rsid w:val="00242B7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242B7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242B7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242B7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242B7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242B76"/>
    <w:pPr>
      <w:framePr w:wrap="notBeside" w:y="16161"/>
    </w:pPr>
  </w:style>
  <w:style w:type="character" w:customStyle="1" w:styleId="ZGSM">
    <w:name w:val="ZGSM"/>
    <w:rsid w:val="00242B76"/>
  </w:style>
  <w:style w:type="paragraph" w:styleId="List2">
    <w:name w:val="List 2"/>
    <w:basedOn w:val="List"/>
    <w:semiHidden/>
    <w:rsid w:val="00242B76"/>
    <w:pPr>
      <w:ind w:left="851"/>
    </w:pPr>
  </w:style>
  <w:style w:type="paragraph" w:customStyle="1" w:styleId="ZG">
    <w:name w:val="ZG"/>
    <w:rsid w:val="00242B7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242B76"/>
    <w:pPr>
      <w:ind w:left="1135"/>
    </w:pPr>
  </w:style>
  <w:style w:type="paragraph" w:styleId="List4">
    <w:name w:val="List 4"/>
    <w:basedOn w:val="List3"/>
    <w:semiHidden/>
    <w:rsid w:val="00242B76"/>
    <w:pPr>
      <w:ind w:left="1418"/>
    </w:pPr>
  </w:style>
  <w:style w:type="paragraph" w:styleId="List5">
    <w:name w:val="List 5"/>
    <w:basedOn w:val="List4"/>
    <w:semiHidden/>
    <w:rsid w:val="00242B76"/>
    <w:pPr>
      <w:ind w:left="1702"/>
    </w:pPr>
  </w:style>
  <w:style w:type="paragraph" w:customStyle="1" w:styleId="EditorsNote">
    <w:name w:val="Editor's Note"/>
    <w:basedOn w:val="NO"/>
    <w:rsid w:val="00242B76"/>
    <w:rPr>
      <w:color w:val="FF0000"/>
    </w:rPr>
  </w:style>
  <w:style w:type="paragraph" w:styleId="List">
    <w:name w:val="List"/>
    <w:basedOn w:val="Normal"/>
    <w:semiHidden/>
    <w:rsid w:val="00242B76"/>
    <w:pPr>
      <w:ind w:left="568" w:hanging="284"/>
    </w:pPr>
  </w:style>
  <w:style w:type="paragraph" w:styleId="ListBullet">
    <w:name w:val="List Bullet"/>
    <w:basedOn w:val="List"/>
    <w:semiHidden/>
    <w:rsid w:val="00242B76"/>
  </w:style>
  <w:style w:type="paragraph" w:styleId="ListBullet4">
    <w:name w:val="List Bullet 4"/>
    <w:basedOn w:val="ListBullet3"/>
    <w:semiHidden/>
    <w:rsid w:val="00242B76"/>
    <w:pPr>
      <w:ind w:left="1418"/>
    </w:pPr>
  </w:style>
  <w:style w:type="paragraph" w:styleId="ListBullet5">
    <w:name w:val="List Bullet 5"/>
    <w:basedOn w:val="ListBullet4"/>
    <w:semiHidden/>
    <w:rsid w:val="00242B76"/>
    <w:pPr>
      <w:ind w:left="1702"/>
    </w:pPr>
  </w:style>
  <w:style w:type="paragraph" w:customStyle="1" w:styleId="B1">
    <w:name w:val="B1"/>
    <w:basedOn w:val="List"/>
    <w:rsid w:val="00242B76"/>
  </w:style>
  <w:style w:type="paragraph" w:customStyle="1" w:styleId="B2">
    <w:name w:val="B2"/>
    <w:basedOn w:val="List2"/>
    <w:rsid w:val="00242B76"/>
  </w:style>
  <w:style w:type="paragraph" w:customStyle="1" w:styleId="B3">
    <w:name w:val="B3"/>
    <w:basedOn w:val="List3"/>
    <w:rsid w:val="00242B76"/>
  </w:style>
  <w:style w:type="paragraph" w:customStyle="1" w:styleId="B4">
    <w:name w:val="B4"/>
    <w:basedOn w:val="List4"/>
    <w:rsid w:val="00242B76"/>
  </w:style>
  <w:style w:type="paragraph" w:customStyle="1" w:styleId="B5">
    <w:name w:val="B5"/>
    <w:basedOn w:val="List5"/>
    <w:rsid w:val="00242B76"/>
  </w:style>
  <w:style w:type="paragraph" w:styleId="Footer">
    <w:name w:val="footer"/>
    <w:basedOn w:val="Header"/>
    <w:semiHidden/>
    <w:rsid w:val="00242B76"/>
    <w:pPr>
      <w:jc w:val="center"/>
    </w:pPr>
    <w:rPr>
      <w:i/>
    </w:rPr>
  </w:style>
  <w:style w:type="paragraph" w:customStyle="1" w:styleId="ZTD">
    <w:name w:val="ZTD"/>
    <w:basedOn w:val="ZB"/>
    <w:rsid w:val="00242B76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table" w:styleId="TableGrid">
    <w:name w:val="Table Grid"/>
    <w:basedOn w:val="TableNormal"/>
    <w:uiPriority w:val="39"/>
    <w:rsid w:val="00F72F31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8CA325-0B39-4E7C-B134-96CC303D6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736</Words>
  <Characters>3937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2</cp:revision>
  <cp:lastPrinted>1899-12-31T22:00:00Z</cp:lastPrinted>
  <dcterms:created xsi:type="dcterms:W3CDTF">2020-02-13T14:19:00Z</dcterms:created>
  <dcterms:modified xsi:type="dcterms:W3CDTF">2020-02-13T14:19:00Z</dcterms:modified>
</cp:coreProperties>
</file>